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90" w:type="dxa"/>
        <w:tblInd w:w="-162" w:type="dxa"/>
        <w:tblLook w:val="04A0" w:firstRow="1" w:lastRow="0" w:firstColumn="1" w:lastColumn="0" w:noHBand="0" w:noVBand="1"/>
      </w:tblPr>
      <w:tblGrid>
        <w:gridCol w:w="9990"/>
      </w:tblGrid>
      <w:tr w:rsidR="008C0DF5" w:rsidTr="008240AE">
        <w:trPr>
          <w:trHeight w:val="540"/>
        </w:trPr>
        <w:tc>
          <w:tcPr>
            <w:tcW w:w="9990" w:type="dxa"/>
            <w:tcBorders>
              <w:top w:val="nil"/>
              <w:left w:val="nil"/>
              <w:right w:val="nil"/>
            </w:tcBorders>
            <w:shd w:val="clear" w:color="auto" w:fill="auto"/>
          </w:tcPr>
          <w:p w:rsidR="008C0DF5" w:rsidRPr="00533C2A" w:rsidRDefault="00CE4C6E" w:rsidP="00CE4C6E">
            <w:pPr>
              <w:tabs>
                <w:tab w:val="left" w:pos="7215"/>
              </w:tabs>
              <w:spacing w:before="120" w:after="120"/>
              <w:jc w:val="center"/>
              <w:rPr>
                <w:b/>
              </w:rPr>
            </w:pPr>
            <w:bookmarkStart w:id="0" w:name="_Toc423355419"/>
            <w:r>
              <w:rPr>
                <w:b/>
              </w:rPr>
              <w:t>FORM</w:t>
            </w:r>
            <w:r w:rsidR="008C0DF5" w:rsidRPr="00533C2A">
              <w:rPr>
                <w:b/>
              </w:rPr>
              <w:t xml:space="preserve"> B: </w:t>
            </w:r>
            <w:r>
              <w:rPr>
                <w:b/>
              </w:rPr>
              <w:t>REQUEST FOR INFORMATION QUESTIONNAIRE</w:t>
            </w:r>
          </w:p>
        </w:tc>
      </w:tr>
      <w:tr w:rsidR="004464B0" w:rsidTr="00F74D9E">
        <w:tc>
          <w:tcPr>
            <w:tcW w:w="9990" w:type="dxa"/>
            <w:shd w:val="clear" w:color="auto" w:fill="BFBFBF" w:themeFill="background1" w:themeFillShade="BF"/>
          </w:tcPr>
          <w:p w:rsidR="004464B0" w:rsidRPr="00053445" w:rsidRDefault="004464B0" w:rsidP="00316955">
            <w:pPr>
              <w:spacing w:before="120" w:after="120"/>
            </w:pPr>
            <w:r>
              <w:rPr>
                <w:b/>
              </w:rPr>
              <w:t>Part 1: Project Description</w:t>
            </w:r>
            <w:r w:rsidRPr="00F054F6">
              <w:t xml:space="preserve"> </w:t>
            </w:r>
          </w:p>
        </w:tc>
      </w:tr>
      <w:tr w:rsidR="004464B0" w:rsidTr="008240AE">
        <w:trPr>
          <w:trHeight w:val="6263"/>
        </w:trPr>
        <w:tc>
          <w:tcPr>
            <w:tcW w:w="9990" w:type="dxa"/>
          </w:tcPr>
          <w:p w:rsidR="004464B0" w:rsidRDefault="004464B0" w:rsidP="00316955">
            <w:pPr>
              <w:spacing w:before="120" w:after="120"/>
            </w:pPr>
            <w:r>
              <w:t>1.1 The</w:t>
            </w:r>
            <w:r w:rsidRPr="00F054F6">
              <w:t xml:space="preserve"> objective of the biosolids land application program is to maximize the beneficial reuse of biosolids while minimizing associated risks. </w:t>
            </w:r>
          </w:p>
          <w:p w:rsidR="004464B0" w:rsidRPr="00F054F6" w:rsidRDefault="004464B0" w:rsidP="00316955">
            <w:pPr>
              <w:tabs>
                <w:tab w:val="num" w:pos="864"/>
              </w:tabs>
              <w:spacing w:before="120" w:after="120"/>
            </w:pPr>
            <w:r>
              <w:t xml:space="preserve">1.2  </w:t>
            </w:r>
            <w:r w:rsidRPr="00F054F6">
              <w:t xml:space="preserve">The scope of work </w:t>
            </w:r>
            <w:r>
              <w:t xml:space="preserve">includes: </w:t>
            </w:r>
          </w:p>
          <w:p w:rsidR="004464B0" w:rsidRDefault="004464B0" w:rsidP="00316955">
            <w:pPr>
              <w:tabs>
                <w:tab w:val="num" w:pos="1440"/>
              </w:tabs>
              <w:spacing w:before="120" w:after="120"/>
              <w:ind w:left="720"/>
            </w:pPr>
            <w:r>
              <w:t xml:space="preserve">a)  </w:t>
            </w:r>
            <w:r w:rsidRPr="00F054F6">
              <w:t>Comprehensive management and operation of the biosolids land application program</w:t>
            </w:r>
          </w:p>
          <w:p w:rsidR="004464B0" w:rsidRPr="00F054F6" w:rsidRDefault="004464B0" w:rsidP="00316955">
            <w:pPr>
              <w:tabs>
                <w:tab w:val="num" w:pos="1440"/>
              </w:tabs>
              <w:spacing w:before="120" w:after="120"/>
              <w:ind w:left="720"/>
            </w:pPr>
            <w:r>
              <w:t xml:space="preserve">b)  Compliance with all regulatory requirements for the program, including sampling, monitoring, reporting requirements, etc. </w:t>
            </w:r>
          </w:p>
          <w:p w:rsidR="004464B0" w:rsidRDefault="004464B0" w:rsidP="00316955">
            <w:pPr>
              <w:tabs>
                <w:tab w:val="num" w:pos="1440"/>
              </w:tabs>
              <w:spacing w:before="120" w:after="120"/>
              <w:ind w:left="720"/>
            </w:pPr>
            <w:r>
              <w:t>c)  Public education and engagement</w:t>
            </w:r>
          </w:p>
          <w:p w:rsidR="004464B0" w:rsidRPr="00F054F6" w:rsidRDefault="004464B0" w:rsidP="00316955">
            <w:pPr>
              <w:tabs>
                <w:tab w:val="num" w:pos="1440"/>
              </w:tabs>
              <w:spacing w:before="120" w:after="120"/>
              <w:ind w:left="720"/>
            </w:pPr>
            <w:r>
              <w:t xml:space="preserve">d)  </w:t>
            </w:r>
            <w:r w:rsidRPr="00F054F6">
              <w:t>Consult</w:t>
            </w:r>
            <w:r>
              <w:t xml:space="preserve">ation with rural municipalities and communities </w:t>
            </w:r>
          </w:p>
          <w:p w:rsidR="004464B0" w:rsidRPr="00F054F6" w:rsidRDefault="004464B0" w:rsidP="00316955">
            <w:pPr>
              <w:tabs>
                <w:tab w:val="num" w:pos="1440"/>
              </w:tabs>
              <w:spacing w:before="120" w:after="120"/>
              <w:ind w:left="720"/>
            </w:pPr>
            <w:r>
              <w:t xml:space="preserve">e)  </w:t>
            </w:r>
            <w:r w:rsidRPr="00F054F6">
              <w:t>Marketing of biosolids to agricultural community</w:t>
            </w:r>
          </w:p>
          <w:p w:rsidR="004464B0" w:rsidRPr="00F054F6" w:rsidRDefault="004464B0" w:rsidP="00316955">
            <w:pPr>
              <w:tabs>
                <w:tab w:val="num" w:pos="1440"/>
              </w:tabs>
              <w:spacing w:before="120" w:after="120"/>
              <w:ind w:left="720"/>
            </w:pPr>
            <w:r>
              <w:t xml:space="preserve">f)  </w:t>
            </w:r>
            <w:r w:rsidRPr="00F054F6">
              <w:t>Securing land for application</w:t>
            </w:r>
          </w:p>
          <w:p w:rsidR="004464B0" w:rsidRPr="00F054F6" w:rsidRDefault="004464B0" w:rsidP="00316955">
            <w:pPr>
              <w:tabs>
                <w:tab w:val="num" w:pos="1440"/>
              </w:tabs>
              <w:spacing w:before="120" w:after="120"/>
              <w:ind w:left="720"/>
            </w:pPr>
            <w:r>
              <w:t xml:space="preserve">g)  </w:t>
            </w:r>
            <w:r w:rsidRPr="00F054F6">
              <w:t>Preparation of Nutrient Management Plans</w:t>
            </w:r>
            <w:r>
              <w:t>, including determination of application rates</w:t>
            </w:r>
          </w:p>
          <w:p w:rsidR="004464B0" w:rsidRPr="00F054F6" w:rsidRDefault="004464B0" w:rsidP="00316955">
            <w:pPr>
              <w:tabs>
                <w:tab w:val="num" w:pos="1440"/>
              </w:tabs>
              <w:spacing w:before="120" w:after="120"/>
              <w:ind w:left="720"/>
            </w:pPr>
            <w:r>
              <w:t>h)  Planning, c</w:t>
            </w:r>
            <w:r w:rsidRPr="00F054F6">
              <w:t>oord</w:t>
            </w:r>
            <w:r>
              <w:t xml:space="preserve">ination and implementation of land application schedule  </w:t>
            </w:r>
          </w:p>
          <w:p w:rsidR="004464B0" w:rsidRPr="00F054F6" w:rsidRDefault="004464B0" w:rsidP="00316955">
            <w:pPr>
              <w:tabs>
                <w:tab w:val="num" w:pos="1440"/>
              </w:tabs>
              <w:spacing w:before="120" w:after="120"/>
              <w:ind w:left="720"/>
            </w:pPr>
            <w:proofErr w:type="spellStart"/>
            <w:r>
              <w:t>i</w:t>
            </w:r>
            <w:proofErr w:type="spellEnd"/>
            <w:r>
              <w:t xml:space="preserve">)  </w:t>
            </w:r>
            <w:r w:rsidRPr="00F054F6">
              <w:t>Supply, operate and maintain all equipment for the program</w:t>
            </w:r>
          </w:p>
          <w:p w:rsidR="004464B0" w:rsidRPr="00F054F6" w:rsidRDefault="004464B0" w:rsidP="00316955">
            <w:pPr>
              <w:tabs>
                <w:tab w:val="num" w:pos="1440"/>
              </w:tabs>
              <w:spacing w:before="120" w:after="120"/>
              <w:ind w:left="720"/>
            </w:pPr>
            <w:r>
              <w:t xml:space="preserve">j)  Application </w:t>
            </w:r>
            <w:r w:rsidRPr="00F054F6">
              <w:t>of biosolids</w:t>
            </w:r>
            <w:r>
              <w:t xml:space="preserve"> on agricultural land, spreading</w:t>
            </w:r>
            <w:r w:rsidRPr="00F054F6">
              <w:t xml:space="preserve"> and incorporation into soil</w:t>
            </w:r>
          </w:p>
          <w:p w:rsidR="004464B0" w:rsidRPr="00F054F6" w:rsidRDefault="004464B0" w:rsidP="00316955">
            <w:pPr>
              <w:tabs>
                <w:tab w:val="num" w:pos="864"/>
              </w:tabs>
              <w:spacing w:before="120" w:after="120"/>
            </w:pPr>
            <w:r>
              <w:t xml:space="preserve">1.3  </w:t>
            </w:r>
            <w:r w:rsidRPr="00F054F6">
              <w:t>The scope of work may</w:t>
            </w:r>
            <w:r w:rsidR="007B42B1">
              <w:t xml:space="preserve"> also</w:t>
            </w:r>
            <w:r w:rsidRPr="00F054F6">
              <w:t xml:space="preserve"> include:</w:t>
            </w:r>
          </w:p>
          <w:p w:rsidR="004464B0" w:rsidRDefault="004464B0" w:rsidP="00316955">
            <w:pPr>
              <w:tabs>
                <w:tab w:val="num" w:pos="1440"/>
              </w:tabs>
              <w:spacing w:before="120" w:after="120"/>
              <w:ind w:left="720"/>
            </w:pPr>
            <w:r>
              <w:t xml:space="preserve">a) </w:t>
            </w:r>
            <w:r w:rsidRPr="00F054F6">
              <w:t xml:space="preserve">Design, build, own, operate and maintain </w:t>
            </w:r>
            <w:r>
              <w:t xml:space="preserve">a licenced </w:t>
            </w:r>
            <w:r w:rsidRPr="00F054F6">
              <w:t>biosolids storage facility</w:t>
            </w:r>
          </w:p>
          <w:p w:rsidR="004464B0" w:rsidRDefault="004464B0" w:rsidP="00316955">
            <w:pPr>
              <w:tabs>
                <w:tab w:val="num" w:pos="1440"/>
              </w:tabs>
              <w:spacing w:before="120" w:after="120"/>
              <w:ind w:left="720"/>
            </w:pPr>
            <w:r>
              <w:t xml:space="preserve">b) </w:t>
            </w:r>
            <w:r w:rsidRPr="00F054F6">
              <w:t xml:space="preserve">Transportation of biosolids </w:t>
            </w:r>
            <w:r>
              <w:t xml:space="preserve">from storage facility </w:t>
            </w:r>
            <w:r w:rsidRPr="00F054F6">
              <w:t>to agricultural land</w:t>
            </w:r>
          </w:p>
          <w:p w:rsidR="004825B5" w:rsidRPr="00EF4123" w:rsidRDefault="00012097" w:rsidP="004208E4">
            <w:pPr>
              <w:tabs>
                <w:tab w:val="num" w:pos="864"/>
              </w:tabs>
              <w:spacing w:before="120" w:after="120"/>
            </w:pPr>
            <w:r>
              <w:t>1.4</w:t>
            </w:r>
            <w:r w:rsidR="004208E4">
              <w:t xml:space="preserve">  </w:t>
            </w:r>
            <w:r w:rsidR="004825B5">
              <w:t xml:space="preserve">For estimating purposes, a summary of recent biosolids production </w:t>
            </w:r>
            <w:r>
              <w:t>is found in Table 1 below:</w:t>
            </w:r>
          </w:p>
        </w:tc>
      </w:tr>
    </w:tbl>
    <w:p w:rsidR="004464B0" w:rsidRDefault="004464B0" w:rsidP="004464B0"/>
    <w:p w:rsidR="00B4619F" w:rsidRPr="00B4619F" w:rsidRDefault="00B4619F" w:rsidP="00B4619F">
      <w:pPr>
        <w:spacing w:after="200" w:line="276" w:lineRule="auto"/>
        <w:rPr>
          <w:b/>
        </w:rPr>
      </w:pPr>
      <w:r>
        <w:rPr>
          <w:b/>
        </w:rPr>
        <w:t>Table 1</w:t>
      </w:r>
      <w:r w:rsidRPr="008A2EA8">
        <w:rPr>
          <w:b/>
        </w:rPr>
        <w:t>: Monthly Biosolids Production</w:t>
      </w:r>
      <w:r>
        <w:rPr>
          <w:b/>
        </w:rPr>
        <w:t xml:space="preserve"> January 2012 – September 2015</w:t>
      </w:r>
    </w:p>
    <w:tbl>
      <w:tblPr>
        <w:tblStyle w:val="TableGrid"/>
        <w:tblW w:w="0" w:type="auto"/>
        <w:tblLook w:val="04A0" w:firstRow="1" w:lastRow="0" w:firstColumn="1" w:lastColumn="0" w:noHBand="0" w:noVBand="1"/>
      </w:tblPr>
      <w:tblGrid>
        <w:gridCol w:w="1915"/>
        <w:gridCol w:w="1915"/>
        <w:gridCol w:w="1915"/>
        <w:gridCol w:w="1915"/>
        <w:gridCol w:w="1916"/>
      </w:tblGrid>
      <w:tr w:rsidR="00B4619F" w:rsidRPr="00AD0EB4" w:rsidTr="00316955">
        <w:trPr>
          <w:trHeight w:hRule="exact" w:val="317"/>
        </w:trPr>
        <w:tc>
          <w:tcPr>
            <w:tcW w:w="1915" w:type="dxa"/>
            <w:tcBorders>
              <w:top w:val="single" w:sz="12" w:space="0" w:color="auto"/>
              <w:left w:val="single" w:sz="12" w:space="0" w:color="auto"/>
            </w:tcBorders>
            <w:shd w:val="clear" w:color="auto" w:fill="BFBFBF" w:themeFill="background1" w:themeFillShade="BF"/>
            <w:vAlign w:val="center"/>
          </w:tcPr>
          <w:p w:rsidR="00B4619F" w:rsidRPr="00AD0EB4" w:rsidRDefault="00B4619F" w:rsidP="00316955">
            <w:pPr>
              <w:jc w:val="center"/>
              <w:rPr>
                <w:rFonts w:cs="Arial"/>
                <w:b/>
                <w:color w:val="000000"/>
                <w:szCs w:val="20"/>
              </w:rPr>
            </w:pPr>
            <w:r w:rsidRPr="00AD0EB4">
              <w:rPr>
                <w:rFonts w:cs="Arial"/>
                <w:b/>
                <w:color w:val="000000"/>
                <w:szCs w:val="20"/>
              </w:rPr>
              <w:t>Year</w:t>
            </w:r>
          </w:p>
        </w:tc>
        <w:tc>
          <w:tcPr>
            <w:tcW w:w="1915" w:type="dxa"/>
            <w:tcBorders>
              <w:top w:val="single" w:sz="12" w:space="0" w:color="auto"/>
            </w:tcBorders>
            <w:shd w:val="clear" w:color="auto" w:fill="BFBFBF" w:themeFill="background1" w:themeFillShade="BF"/>
            <w:vAlign w:val="center"/>
          </w:tcPr>
          <w:p w:rsidR="00B4619F" w:rsidRPr="00AD0EB4" w:rsidRDefault="00B4619F" w:rsidP="00316955">
            <w:pPr>
              <w:jc w:val="center"/>
              <w:rPr>
                <w:rFonts w:cs="Arial"/>
                <w:b/>
                <w:color w:val="000000"/>
                <w:szCs w:val="20"/>
              </w:rPr>
            </w:pPr>
            <w:r w:rsidRPr="00AD0EB4">
              <w:rPr>
                <w:rFonts w:cs="Arial"/>
                <w:b/>
                <w:color w:val="000000"/>
                <w:szCs w:val="20"/>
              </w:rPr>
              <w:t>Month</w:t>
            </w:r>
          </w:p>
        </w:tc>
        <w:tc>
          <w:tcPr>
            <w:tcW w:w="1915" w:type="dxa"/>
            <w:tcBorders>
              <w:top w:val="single" w:sz="12" w:space="0" w:color="auto"/>
            </w:tcBorders>
            <w:shd w:val="clear" w:color="auto" w:fill="BFBFBF" w:themeFill="background1" w:themeFillShade="BF"/>
            <w:vAlign w:val="center"/>
          </w:tcPr>
          <w:p w:rsidR="00B4619F" w:rsidRPr="00AD0EB4" w:rsidRDefault="00B4619F" w:rsidP="00316955">
            <w:pPr>
              <w:jc w:val="center"/>
              <w:rPr>
                <w:b/>
              </w:rPr>
            </w:pPr>
            <w:r w:rsidRPr="00AD0EB4">
              <w:rPr>
                <w:b/>
              </w:rPr>
              <w:t>Wet Tonne</w:t>
            </w:r>
          </w:p>
        </w:tc>
        <w:tc>
          <w:tcPr>
            <w:tcW w:w="1915" w:type="dxa"/>
            <w:tcBorders>
              <w:top w:val="single" w:sz="12" w:space="0" w:color="auto"/>
            </w:tcBorders>
            <w:shd w:val="clear" w:color="auto" w:fill="BFBFBF" w:themeFill="background1" w:themeFillShade="BF"/>
            <w:vAlign w:val="center"/>
          </w:tcPr>
          <w:p w:rsidR="00B4619F" w:rsidRPr="00AD0EB4" w:rsidRDefault="00B4619F" w:rsidP="00316955">
            <w:pPr>
              <w:jc w:val="center"/>
              <w:rPr>
                <w:b/>
              </w:rPr>
            </w:pPr>
            <w:r w:rsidRPr="00AD0EB4">
              <w:rPr>
                <w:b/>
              </w:rPr>
              <w:t>Dry Tonne</w:t>
            </w:r>
          </w:p>
        </w:tc>
        <w:tc>
          <w:tcPr>
            <w:tcW w:w="1916" w:type="dxa"/>
            <w:tcBorders>
              <w:top w:val="single" w:sz="12" w:space="0" w:color="auto"/>
              <w:right w:val="single" w:sz="12" w:space="0" w:color="auto"/>
            </w:tcBorders>
            <w:shd w:val="clear" w:color="auto" w:fill="BFBFBF" w:themeFill="background1" w:themeFillShade="BF"/>
            <w:vAlign w:val="center"/>
          </w:tcPr>
          <w:p w:rsidR="00B4619F" w:rsidRPr="00AD0EB4" w:rsidRDefault="00B4619F" w:rsidP="00316955">
            <w:pPr>
              <w:jc w:val="center"/>
              <w:rPr>
                <w:b/>
              </w:rPr>
            </w:pPr>
            <w:r w:rsidRPr="00AD0EB4">
              <w:rPr>
                <w:b/>
              </w:rPr>
              <w:t xml:space="preserve">% </w:t>
            </w:r>
            <w:r>
              <w:rPr>
                <w:b/>
              </w:rPr>
              <w:t xml:space="preserve">Total </w:t>
            </w:r>
            <w:r w:rsidRPr="00AD0EB4">
              <w:rPr>
                <w:b/>
              </w:rPr>
              <w:t>Solids</w:t>
            </w:r>
          </w:p>
        </w:tc>
      </w:tr>
      <w:tr w:rsidR="00C54A2A" w:rsidRPr="006748F4" w:rsidTr="00A14C41">
        <w:trPr>
          <w:trHeight w:hRule="exact" w:val="317"/>
        </w:trPr>
        <w:tc>
          <w:tcPr>
            <w:tcW w:w="1915" w:type="dxa"/>
            <w:tcBorders>
              <w:left w:val="single" w:sz="12" w:space="0" w:color="auto"/>
            </w:tcBorders>
            <w:vAlign w:val="center"/>
          </w:tcPr>
          <w:p w:rsidR="00C54A2A" w:rsidRPr="00A14C41" w:rsidRDefault="00C54A2A" w:rsidP="00A14C41">
            <w:pPr>
              <w:jc w:val="center"/>
              <w:rPr>
                <w:rFonts w:cs="Arial"/>
                <w:color w:val="000000"/>
                <w:szCs w:val="20"/>
              </w:rPr>
            </w:pPr>
            <w:r w:rsidRPr="00A14C41">
              <w:rPr>
                <w:rFonts w:cs="Arial"/>
                <w:color w:val="000000"/>
                <w:szCs w:val="20"/>
              </w:rPr>
              <w:t>2012</w:t>
            </w:r>
          </w:p>
        </w:tc>
        <w:tc>
          <w:tcPr>
            <w:tcW w:w="1915" w:type="dxa"/>
            <w:vAlign w:val="center"/>
          </w:tcPr>
          <w:p w:rsidR="00C54A2A" w:rsidRPr="00A14C41" w:rsidRDefault="00C54A2A" w:rsidP="00A14C41">
            <w:pPr>
              <w:jc w:val="center"/>
              <w:rPr>
                <w:rFonts w:cs="Arial"/>
                <w:color w:val="000000"/>
                <w:szCs w:val="20"/>
              </w:rPr>
            </w:pPr>
            <w:r w:rsidRPr="00A14C41">
              <w:rPr>
                <w:rFonts w:cs="Arial"/>
                <w:color w:val="000000"/>
                <w:szCs w:val="20"/>
              </w:rPr>
              <w:t>January</w:t>
            </w:r>
          </w:p>
        </w:tc>
        <w:tc>
          <w:tcPr>
            <w:tcW w:w="1915" w:type="dxa"/>
            <w:vAlign w:val="center"/>
          </w:tcPr>
          <w:p w:rsidR="00C54A2A" w:rsidRDefault="00C54A2A">
            <w:pPr>
              <w:jc w:val="center"/>
              <w:rPr>
                <w:rFonts w:cs="Arial"/>
                <w:color w:val="000000"/>
                <w:szCs w:val="20"/>
              </w:rPr>
            </w:pPr>
            <w:r>
              <w:rPr>
                <w:rFonts w:cs="Arial"/>
                <w:color w:val="000000"/>
                <w:szCs w:val="20"/>
              </w:rPr>
              <w:t>4,502</w:t>
            </w:r>
          </w:p>
        </w:tc>
        <w:tc>
          <w:tcPr>
            <w:tcW w:w="1915" w:type="dxa"/>
            <w:vAlign w:val="center"/>
          </w:tcPr>
          <w:p w:rsidR="00C54A2A" w:rsidRPr="00A14C41" w:rsidRDefault="00C54A2A" w:rsidP="00A14C41">
            <w:pPr>
              <w:jc w:val="center"/>
              <w:rPr>
                <w:rFonts w:cs="Arial"/>
                <w:szCs w:val="20"/>
              </w:rPr>
            </w:pPr>
            <w:r>
              <w:rPr>
                <w:rFonts w:cs="Arial"/>
                <w:szCs w:val="20"/>
              </w:rPr>
              <w:t>1,064</w:t>
            </w:r>
          </w:p>
        </w:tc>
        <w:tc>
          <w:tcPr>
            <w:tcW w:w="1916" w:type="dxa"/>
            <w:tcBorders>
              <w:right w:val="single" w:sz="12" w:space="0" w:color="auto"/>
            </w:tcBorders>
            <w:vAlign w:val="center"/>
          </w:tcPr>
          <w:p w:rsidR="00C54A2A" w:rsidRPr="00A14C41" w:rsidRDefault="00C54A2A" w:rsidP="00A14C41">
            <w:pPr>
              <w:jc w:val="center"/>
              <w:rPr>
                <w:rFonts w:cs="Arial"/>
                <w:szCs w:val="20"/>
              </w:rPr>
            </w:pPr>
            <w:r>
              <w:rPr>
                <w:rFonts w:cs="Arial"/>
                <w:szCs w:val="20"/>
              </w:rPr>
              <w:t>23.7</w:t>
            </w:r>
          </w:p>
        </w:tc>
      </w:tr>
      <w:tr w:rsidR="00C54A2A" w:rsidRPr="006748F4" w:rsidTr="00A14C41">
        <w:trPr>
          <w:trHeight w:hRule="exact" w:val="317"/>
        </w:trPr>
        <w:tc>
          <w:tcPr>
            <w:tcW w:w="1915" w:type="dxa"/>
            <w:tcBorders>
              <w:left w:val="single" w:sz="12" w:space="0" w:color="auto"/>
            </w:tcBorders>
            <w:vAlign w:val="center"/>
          </w:tcPr>
          <w:p w:rsidR="00C54A2A" w:rsidRPr="00A14C41" w:rsidRDefault="00C54A2A" w:rsidP="00A14C41">
            <w:pPr>
              <w:jc w:val="center"/>
              <w:rPr>
                <w:rFonts w:cs="Arial"/>
                <w:szCs w:val="20"/>
              </w:rPr>
            </w:pPr>
            <w:r w:rsidRPr="00A14C41">
              <w:rPr>
                <w:rFonts w:cs="Arial"/>
                <w:color w:val="000000"/>
                <w:szCs w:val="20"/>
              </w:rPr>
              <w:t>2012</w:t>
            </w:r>
          </w:p>
        </w:tc>
        <w:tc>
          <w:tcPr>
            <w:tcW w:w="1915" w:type="dxa"/>
            <w:vAlign w:val="center"/>
          </w:tcPr>
          <w:p w:rsidR="00C54A2A" w:rsidRPr="00A14C41" w:rsidRDefault="00C54A2A" w:rsidP="00A14C41">
            <w:pPr>
              <w:jc w:val="center"/>
              <w:rPr>
                <w:rFonts w:cs="Arial"/>
                <w:color w:val="000000"/>
                <w:szCs w:val="20"/>
              </w:rPr>
            </w:pPr>
            <w:r w:rsidRPr="00A14C41">
              <w:rPr>
                <w:rFonts w:cs="Arial"/>
                <w:color w:val="000000"/>
                <w:szCs w:val="20"/>
              </w:rPr>
              <w:t>February</w:t>
            </w:r>
          </w:p>
        </w:tc>
        <w:tc>
          <w:tcPr>
            <w:tcW w:w="1915" w:type="dxa"/>
            <w:vAlign w:val="center"/>
          </w:tcPr>
          <w:p w:rsidR="00C54A2A" w:rsidRDefault="00C54A2A">
            <w:pPr>
              <w:jc w:val="center"/>
              <w:rPr>
                <w:rFonts w:cs="Arial"/>
                <w:color w:val="000000"/>
                <w:szCs w:val="20"/>
              </w:rPr>
            </w:pPr>
            <w:r>
              <w:rPr>
                <w:rFonts w:cs="Arial"/>
                <w:color w:val="000000"/>
                <w:szCs w:val="20"/>
              </w:rPr>
              <w:t>3,739</w:t>
            </w:r>
          </w:p>
        </w:tc>
        <w:tc>
          <w:tcPr>
            <w:tcW w:w="1915" w:type="dxa"/>
            <w:vAlign w:val="center"/>
          </w:tcPr>
          <w:p w:rsidR="00C54A2A" w:rsidRPr="00A14C41" w:rsidRDefault="00404996" w:rsidP="00A14C41">
            <w:pPr>
              <w:jc w:val="center"/>
              <w:rPr>
                <w:rFonts w:cs="Arial"/>
                <w:color w:val="000000"/>
                <w:szCs w:val="20"/>
              </w:rPr>
            </w:pPr>
            <w:r>
              <w:rPr>
                <w:rFonts w:cs="Arial"/>
                <w:szCs w:val="20"/>
              </w:rPr>
              <w:t>9</w:t>
            </w:r>
            <w:r w:rsidR="00C54A2A">
              <w:rPr>
                <w:rFonts w:cs="Arial"/>
                <w:szCs w:val="20"/>
              </w:rPr>
              <w:t>42</w:t>
            </w:r>
          </w:p>
        </w:tc>
        <w:tc>
          <w:tcPr>
            <w:tcW w:w="1916" w:type="dxa"/>
            <w:tcBorders>
              <w:right w:val="single" w:sz="12" w:space="0" w:color="auto"/>
            </w:tcBorders>
            <w:vAlign w:val="center"/>
          </w:tcPr>
          <w:p w:rsidR="00C54A2A" w:rsidRPr="00A14C41" w:rsidRDefault="00C54A2A" w:rsidP="00A14C41">
            <w:pPr>
              <w:jc w:val="center"/>
              <w:rPr>
                <w:rFonts w:cs="Arial"/>
                <w:szCs w:val="20"/>
              </w:rPr>
            </w:pPr>
            <w:r>
              <w:rPr>
                <w:rFonts w:cs="Arial"/>
                <w:szCs w:val="20"/>
              </w:rPr>
              <w:t>25.0</w:t>
            </w:r>
          </w:p>
        </w:tc>
      </w:tr>
      <w:tr w:rsidR="00C54A2A" w:rsidRPr="006748F4" w:rsidTr="00A14C41">
        <w:trPr>
          <w:trHeight w:hRule="exact" w:val="317"/>
        </w:trPr>
        <w:tc>
          <w:tcPr>
            <w:tcW w:w="1915" w:type="dxa"/>
            <w:tcBorders>
              <w:left w:val="single" w:sz="12" w:space="0" w:color="auto"/>
            </w:tcBorders>
            <w:vAlign w:val="center"/>
          </w:tcPr>
          <w:p w:rsidR="00C54A2A" w:rsidRPr="00A14C41" w:rsidRDefault="00C54A2A" w:rsidP="00A14C41">
            <w:pPr>
              <w:jc w:val="center"/>
              <w:rPr>
                <w:rFonts w:cs="Arial"/>
                <w:szCs w:val="20"/>
              </w:rPr>
            </w:pPr>
            <w:r w:rsidRPr="00A14C41">
              <w:rPr>
                <w:rFonts w:cs="Arial"/>
                <w:color w:val="000000"/>
                <w:szCs w:val="20"/>
              </w:rPr>
              <w:t>2012</w:t>
            </w:r>
          </w:p>
        </w:tc>
        <w:tc>
          <w:tcPr>
            <w:tcW w:w="1915" w:type="dxa"/>
            <w:vAlign w:val="center"/>
          </w:tcPr>
          <w:p w:rsidR="00C54A2A" w:rsidRPr="00A14C41" w:rsidRDefault="00C54A2A" w:rsidP="00A14C41">
            <w:pPr>
              <w:jc w:val="center"/>
              <w:rPr>
                <w:rFonts w:cs="Arial"/>
                <w:color w:val="000000"/>
                <w:szCs w:val="20"/>
              </w:rPr>
            </w:pPr>
            <w:r w:rsidRPr="00A14C41">
              <w:rPr>
                <w:rFonts w:cs="Arial"/>
                <w:color w:val="000000"/>
                <w:szCs w:val="20"/>
              </w:rPr>
              <w:t>March</w:t>
            </w:r>
          </w:p>
        </w:tc>
        <w:tc>
          <w:tcPr>
            <w:tcW w:w="1915" w:type="dxa"/>
            <w:vAlign w:val="center"/>
          </w:tcPr>
          <w:p w:rsidR="00C54A2A" w:rsidRDefault="00C54A2A">
            <w:pPr>
              <w:jc w:val="center"/>
              <w:rPr>
                <w:rFonts w:cs="Arial"/>
                <w:color w:val="000000"/>
                <w:szCs w:val="20"/>
              </w:rPr>
            </w:pPr>
            <w:r>
              <w:rPr>
                <w:rFonts w:cs="Arial"/>
                <w:color w:val="000000"/>
                <w:szCs w:val="20"/>
              </w:rPr>
              <w:t>4,563</w:t>
            </w:r>
          </w:p>
        </w:tc>
        <w:tc>
          <w:tcPr>
            <w:tcW w:w="1915" w:type="dxa"/>
            <w:vAlign w:val="center"/>
          </w:tcPr>
          <w:p w:rsidR="00C54A2A" w:rsidRPr="00A14C41" w:rsidRDefault="00C54A2A" w:rsidP="00A14C41">
            <w:pPr>
              <w:jc w:val="center"/>
              <w:rPr>
                <w:rFonts w:cs="Arial"/>
                <w:szCs w:val="20"/>
              </w:rPr>
            </w:pPr>
            <w:r>
              <w:rPr>
                <w:rFonts w:cs="Arial"/>
                <w:szCs w:val="20"/>
              </w:rPr>
              <w:t>1,353</w:t>
            </w:r>
          </w:p>
        </w:tc>
        <w:tc>
          <w:tcPr>
            <w:tcW w:w="1916" w:type="dxa"/>
            <w:tcBorders>
              <w:right w:val="single" w:sz="12" w:space="0" w:color="auto"/>
            </w:tcBorders>
            <w:vAlign w:val="center"/>
          </w:tcPr>
          <w:p w:rsidR="00C54A2A" w:rsidRPr="00A14C41" w:rsidRDefault="00C54A2A" w:rsidP="00A14C41">
            <w:pPr>
              <w:jc w:val="center"/>
              <w:rPr>
                <w:rFonts w:cs="Arial"/>
                <w:szCs w:val="20"/>
              </w:rPr>
            </w:pPr>
            <w:r>
              <w:rPr>
                <w:rFonts w:cs="Arial"/>
                <w:szCs w:val="20"/>
              </w:rPr>
              <w:t>29.8</w:t>
            </w:r>
          </w:p>
        </w:tc>
      </w:tr>
      <w:tr w:rsidR="00C54A2A" w:rsidRPr="006748F4" w:rsidTr="00A14C41">
        <w:trPr>
          <w:trHeight w:hRule="exact" w:val="317"/>
        </w:trPr>
        <w:tc>
          <w:tcPr>
            <w:tcW w:w="1915" w:type="dxa"/>
            <w:tcBorders>
              <w:left w:val="single" w:sz="12" w:space="0" w:color="auto"/>
            </w:tcBorders>
            <w:vAlign w:val="center"/>
          </w:tcPr>
          <w:p w:rsidR="00C54A2A" w:rsidRPr="00A14C41" w:rsidRDefault="00C54A2A" w:rsidP="00A14C41">
            <w:pPr>
              <w:jc w:val="center"/>
              <w:rPr>
                <w:rFonts w:cs="Arial"/>
                <w:szCs w:val="20"/>
              </w:rPr>
            </w:pPr>
            <w:r w:rsidRPr="00A14C41">
              <w:rPr>
                <w:rFonts w:cs="Arial"/>
                <w:color w:val="000000"/>
                <w:szCs w:val="20"/>
              </w:rPr>
              <w:t>2012</w:t>
            </w:r>
          </w:p>
        </w:tc>
        <w:tc>
          <w:tcPr>
            <w:tcW w:w="1915" w:type="dxa"/>
            <w:vAlign w:val="center"/>
          </w:tcPr>
          <w:p w:rsidR="00C54A2A" w:rsidRPr="00A14C41" w:rsidRDefault="00C54A2A" w:rsidP="00A14C41">
            <w:pPr>
              <w:jc w:val="center"/>
              <w:rPr>
                <w:rFonts w:cs="Arial"/>
                <w:color w:val="000000"/>
                <w:szCs w:val="20"/>
              </w:rPr>
            </w:pPr>
            <w:r w:rsidRPr="00A14C41">
              <w:rPr>
                <w:rFonts w:cs="Arial"/>
                <w:color w:val="000000"/>
                <w:szCs w:val="20"/>
              </w:rPr>
              <w:t>April</w:t>
            </w:r>
          </w:p>
        </w:tc>
        <w:tc>
          <w:tcPr>
            <w:tcW w:w="1915" w:type="dxa"/>
            <w:vAlign w:val="center"/>
          </w:tcPr>
          <w:p w:rsidR="00C54A2A" w:rsidRDefault="00C54A2A">
            <w:pPr>
              <w:jc w:val="center"/>
              <w:rPr>
                <w:rFonts w:cs="Arial"/>
                <w:color w:val="000000"/>
                <w:szCs w:val="20"/>
              </w:rPr>
            </w:pPr>
            <w:r>
              <w:rPr>
                <w:rFonts w:cs="Arial"/>
                <w:color w:val="000000"/>
                <w:szCs w:val="20"/>
              </w:rPr>
              <w:t>3,438</w:t>
            </w:r>
          </w:p>
        </w:tc>
        <w:tc>
          <w:tcPr>
            <w:tcW w:w="1915" w:type="dxa"/>
            <w:vAlign w:val="center"/>
          </w:tcPr>
          <w:p w:rsidR="00C54A2A" w:rsidRPr="00A14C41" w:rsidRDefault="00C54A2A" w:rsidP="00A14C41">
            <w:pPr>
              <w:jc w:val="center"/>
              <w:rPr>
                <w:rFonts w:cs="Arial"/>
                <w:szCs w:val="20"/>
              </w:rPr>
            </w:pPr>
            <w:r>
              <w:rPr>
                <w:rFonts w:cs="Arial"/>
                <w:szCs w:val="20"/>
              </w:rPr>
              <w:t>1,038</w:t>
            </w:r>
          </w:p>
        </w:tc>
        <w:tc>
          <w:tcPr>
            <w:tcW w:w="1916" w:type="dxa"/>
            <w:tcBorders>
              <w:right w:val="single" w:sz="12" w:space="0" w:color="auto"/>
            </w:tcBorders>
            <w:vAlign w:val="center"/>
          </w:tcPr>
          <w:p w:rsidR="00C54A2A" w:rsidRPr="00A14C41" w:rsidRDefault="00C54A2A" w:rsidP="00A14C41">
            <w:pPr>
              <w:jc w:val="center"/>
              <w:rPr>
                <w:rFonts w:cs="Arial"/>
                <w:szCs w:val="20"/>
              </w:rPr>
            </w:pPr>
            <w:r>
              <w:rPr>
                <w:rFonts w:cs="Arial"/>
                <w:szCs w:val="20"/>
              </w:rPr>
              <w:t>30.1</w:t>
            </w:r>
          </w:p>
        </w:tc>
      </w:tr>
      <w:tr w:rsidR="00C54A2A" w:rsidRPr="006748F4" w:rsidTr="00BF4571">
        <w:trPr>
          <w:trHeight w:hRule="exact" w:val="317"/>
        </w:trPr>
        <w:tc>
          <w:tcPr>
            <w:tcW w:w="1915" w:type="dxa"/>
            <w:tcBorders>
              <w:left w:val="single" w:sz="12" w:space="0" w:color="auto"/>
            </w:tcBorders>
            <w:vAlign w:val="center"/>
          </w:tcPr>
          <w:p w:rsidR="00C54A2A" w:rsidRPr="00A14C41" w:rsidRDefault="00C54A2A" w:rsidP="00A14C41">
            <w:pPr>
              <w:jc w:val="center"/>
              <w:rPr>
                <w:rFonts w:cs="Arial"/>
                <w:szCs w:val="20"/>
              </w:rPr>
            </w:pPr>
            <w:r w:rsidRPr="00A14C41">
              <w:rPr>
                <w:rFonts w:cs="Arial"/>
                <w:color w:val="000000"/>
                <w:szCs w:val="20"/>
              </w:rPr>
              <w:t>2012</w:t>
            </w:r>
          </w:p>
        </w:tc>
        <w:tc>
          <w:tcPr>
            <w:tcW w:w="1915" w:type="dxa"/>
            <w:vAlign w:val="center"/>
          </w:tcPr>
          <w:p w:rsidR="00C54A2A" w:rsidRPr="00A14C41" w:rsidRDefault="00C54A2A" w:rsidP="00A14C41">
            <w:pPr>
              <w:jc w:val="center"/>
              <w:rPr>
                <w:rFonts w:cs="Arial"/>
                <w:color w:val="000000"/>
                <w:szCs w:val="20"/>
              </w:rPr>
            </w:pPr>
            <w:r w:rsidRPr="00A14C41">
              <w:rPr>
                <w:rFonts w:cs="Arial"/>
                <w:color w:val="000000"/>
                <w:szCs w:val="20"/>
              </w:rPr>
              <w:t>May</w:t>
            </w:r>
          </w:p>
        </w:tc>
        <w:tc>
          <w:tcPr>
            <w:tcW w:w="1915" w:type="dxa"/>
            <w:vAlign w:val="center"/>
          </w:tcPr>
          <w:p w:rsidR="00C54A2A" w:rsidRDefault="00C54A2A">
            <w:pPr>
              <w:jc w:val="center"/>
              <w:rPr>
                <w:rFonts w:cs="Arial"/>
                <w:color w:val="000000"/>
                <w:szCs w:val="20"/>
              </w:rPr>
            </w:pPr>
            <w:r>
              <w:rPr>
                <w:rFonts w:cs="Arial"/>
                <w:color w:val="000000"/>
                <w:szCs w:val="20"/>
              </w:rPr>
              <w:t>4,633</w:t>
            </w:r>
          </w:p>
        </w:tc>
        <w:tc>
          <w:tcPr>
            <w:tcW w:w="1915" w:type="dxa"/>
            <w:vAlign w:val="center"/>
          </w:tcPr>
          <w:p w:rsidR="00C54A2A" w:rsidRPr="00A14C41" w:rsidRDefault="00404996" w:rsidP="00A14C41">
            <w:pPr>
              <w:jc w:val="center"/>
              <w:rPr>
                <w:rFonts w:cs="Arial"/>
                <w:szCs w:val="20"/>
              </w:rPr>
            </w:pPr>
            <w:r>
              <w:rPr>
                <w:rFonts w:cs="Arial"/>
                <w:szCs w:val="20"/>
              </w:rPr>
              <w:t>1,272</w:t>
            </w:r>
          </w:p>
        </w:tc>
        <w:tc>
          <w:tcPr>
            <w:tcW w:w="1916" w:type="dxa"/>
            <w:tcBorders>
              <w:right w:val="single" w:sz="12" w:space="0" w:color="auto"/>
            </w:tcBorders>
            <w:shd w:val="clear" w:color="auto" w:fill="auto"/>
            <w:vAlign w:val="center"/>
          </w:tcPr>
          <w:p w:rsidR="00C54A2A" w:rsidRPr="00BF4571" w:rsidRDefault="00C54A2A" w:rsidP="00A14C41">
            <w:pPr>
              <w:jc w:val="center"/>
              <w:rPr>
                <w:rFonts w:cs="Arial"/>
                <w:szCs w:val="20"/>
              </w:rPr>
            </w:pPr>
            <w:r w:rsidRPr="00BF4571">
              <w:rPr>
                <w:rFonts w:cs="Arial"/>
                <w:szCs w:val="20"/>
              </w:rPr>
              <w:t>27.4</w:t>
            </w:r>
          </w:p>
        </w:tc>
      </w:tr>
      <w:tr w:rsidR="00C54A2A" w:rsidRPr="006748F4" w:rsidTr="00BF4571">
        <w:trPr>
          <w:trHeight w:hRule="exact" w:val="317"/>
        </w:trPr>
        <w:tc>
          <w:tcPr>
            <w:tcW w:w="1915" w:type="dxa"/>
            <w:tcBorders>
              <w:left w:val="single" w:sz="12" w:space="0" w:color="auto"/>
            </w:tcBorders>
            <w:vAlign w:val="center"/>
          </w:tcPr>
          <w:p w:rsidR="00C54A2A" w:rsidRPr="00A14C41" w:rsidRDefault="00C54A2A" w:rsidP="00A14C41">
            <w:pPr>
              <w:jc w:val="center"/>
              <w:rPr>
                <w:rFonts w:cs="Arial"/>
                <w:szCs w:val="20"/>
              </w:rPr>
            </w:pPr>
            <w:r w:rsidRPr="00A14C41">
              <w:rPr>
                <w:rFonts w:cs="Arial"/>
                <w:color w:val="000000"/>
                <w:szCs w:val="20"/>
              </w:rPr>
              <w:t>2012</w:t>
            </w:r>
          </w:p>
        </w:tc>
        <w:tc>
          <w:tcPr>
            <w:tcW w:w="1915" w:type="dxa"/>
            <w:vAlign w:val="center"/>
          </w:tcPr>
          <w:p w:rsidR="00C54A2A" w:rsidRPr="00A14C41" w:rsidRDefault="00C54A2A" w:rsidP="00A14C41">
            <w:pPr>
              <w:jc w:val="center"/>
              <w:rPr>
                <w:rFonts w:cs="Arial"/>
                <w:color w:val="000000"/>
                <w:szCs w:val="20"/>
              </w:rPr>
            </w:pPr>
            <w:r w:rsidRPr="00A14C41">
              <w:rPr>
                <w:rFonts w:cs="Arial"/>
                <w:color w:val="000000"/>
                <w:szCs w:val="20"/>
              </w:rPr>
              <w:t>June</w:t>
            </w:r>
          </w:p>
        </w:tc>
        <w:tc>
          <w:tcPr>
            <w:tcW w:w="1915" w:type="dxa"/>
            <w:vAlign w:val="center"/>
          </w:tcPr>
          <w:p w:rsidR="00C54A2A" w:rsidRDefault="00C54A2A">
            <w:pPr>
              <w:jc w:val="center"/>
              <w:rPr>
                <w:rFonts w:cs="Arial"/>
                <w:color w:val="000000"/>
                <w:szCs w:val="20"/>
              </w:rPr>
            </w:pPr>
            <w:r>
              <w:rPr>
                <w:rFonts w:cs="Arial"/>
                <w:color w:val="000000"/>
                <w:szCs w:val="20"/>
              </w:rPr>
              <w:t>3,831</w:t>
            </w:r>
          </w:p>
        </w:tc>
        <w:tc>
          <w:tcPr>
            <w:tcW w:w="1915" w:type="dxa"/>
            <w:vAlign w:val="center"/>
          </w:tcPr>
          <w:p w:rsidR="00C54A2A" w:rsidRPr="00386B78" w:rsidRDefault="00754C2F" w:rsidP="00754C2F">
            <w:pPr>
              <w:jc w:val="center"/>
              <w:rPr>
                <w:rFonts w:cs="Arial"/>
                <w:color w:val="000000"/>
                <w:szCs w:val="20"/>
              </w:rPr>
            </w:pPr>
            <w:r w:rsidRPr="00386B78">
              <w:rPr>
                <w:rFonts w:cs="Arial"/>
                <w:color w:val="000000"/>
                <w:szCs w:val="20"/>
              </w:rPr>
              <w:t>1,063</w:t>
            </w:r>
          </w:p>
        </w:tc>
        <w:tc>
          <w:tcPr>
            <w:tcW w:w="1916" w:type="dxa"/>
            <w:tcBorders>
              <w:right w:val="single" w:sz="12" w:space="0" w:color="auto"/>
            </w:tcBorders>
            <w:shd w:val="clear" w:color="auto" w:fill="auto"/>
            <w:vAlign w:val="center"/>
          </w:tcPr>
          <w:p w:rsidR="00C54A2A" w:rsidRPr="00BF4571" w:rsidRDefault="00BF4571" w:rsidP="00A14C41">
            <w:pPr>
              <w:jc w:val="center"/>
              <w:rPr>
                <w:rFonts w:cs="Arial"/>
                <w:szCs w:val="20"/>
              </w:rPr>
            </w:pPr>
            <w:r w:rsidRPr="00BF4571">
              <w:rPr>
                <w:rFonts w:cs="Arial"/>
                <w:szCs w:val="20"/>
              </w:rPr>
              <w:t>27.5</w:t>
            </w:r>
          </w:p>
        </w:tc>
      </w:tr>
      <w:tr w:rsidR="00C54A2A" w:rsidRPr="004E113C" w:rsidTr="00A14C41">
        <w:trPr>
          <w:trHeight w:hRule="exact" w:val="317"/>
        </w:trPr>
        <w:tc>
          <w:tcPr>
            <w:tcW w:w="1915" w:type="dxa"/>
            <w:tcBorders>
              <w:left w:val="single" w:sz="12" w:space="0" w:color="auto"/>
            </w:tcBorders>
            <w:vAlign w:val="center"/>
          </w:tcPr>
          <w:p w:rsidR="00C54A2A" w:rsidRPr="00A14C41" w:rsidRDefault="00C54A2A" w:rsidP="00A14C41">
            <w:pPr>
              <w:jc w:val="center"/>
              <w:rPr>
                <w:rFonts w:cs="Arial"/>
                <w:szCs w:val="20"/>
              </w:rPr>
            </w:pPr>
            <w:r w:rsidRPr="00A14C41">
              <w:rPr>
                <w:rFonts w:cs="Arial"/>
                <w:color w:val="000000"/>
                <w:szCs w:val="20"/>
              </w:rPr>
              <w:t>2012</w:t>
            </w:r>
          </w:p>
        </w:tc>
        <w:tc>
          <w:tcPr>
            <w:tcW w:w="1915" w:type="dxa"/>
            <w:vAlign w:val="center"/>
          </w:tcPr>
          <w:p w:rsidR="00C54A2A" w:rsidRPr="00A14C41" w:rsidRDefault="00C54A2A" w:rsidP="00A14C41">
            <w:pPr>
              <w:jc w:val="center"/>
              <w:rPr>
                <w:rFonts w:cs="Arial"/>
                <w:color w:val="000000"/>
                <w:szCs w:val="20"/>
              </w:rPr>
            </w:pPr>
            <w:r w:rsidRPr="00A14C41">
              <w:rPr>
                <w:rFonts w:cs="Arial"/>
                <w:color w:val="000000"/>
                <w:szCs w:val="20"/>
              </w:rPr>
              <w:t>July</w:t>
            </w:r>
          </w:p>
        </w:tc>
        <w:tc>
          <w:tcPr>
            <w:tcW w:w="1915" w:type="dxa"/>
            <w:vAlign w:val="center"/>
          </w:tcPr>
          <w:p w:rsidR="00C54A2A" w:rsidRDefault="00C54A2A">
            <w:pPr>
              <w:jc w:val="center"/>
              <w:rPr>
                <w:rFonts w:cs="Arial"/>
                <w:color w:val="000000"/>
                <w:szCs w:val="20"/>
              </w:rPr>
            </w:pPr>
            <w:r>
              <w:rPr>
                <w:rFonts w:cs="Arial"/>
                <w:color w:val="000000"/>
                <w:szCs w:val="20"/>
              </w:rPr>
              <w:t>4,376</w:t>
            </w:r>
          </w:p>
        </w:tc>
        <w:tc>
          <w:tcPr>
            <w:tcW w:w="1915" w:type="dxa"/>
            <w:vAlign w:val="center"/>
          </w:tcPr>
          <w:p w:rsidR="00C54A2A" w:rsidRPr="00A14C41" w:rsidRDefault="00C54A2A" w:rsidP="00A14C41">
            <w:pPr>
              <w:jc w:val="center"/>
              <w:rPr>
                <w:rFonts w:cs="Arial"/>
                <w:szCs w:val="20"/>
              </w:rPr>
            </w:pPr>
            <w:r>
              <w:rPr>
                <w:rFonts w:cs="Arial"/>
                <w:szCs w:val="20"/>
              </w:rPr>
              <w:t>1,005</w:t>
            </w:r>
          </w:p>
        </w:tc>
        <w:tc>
          <w:tcPr>
            <w:tcW w:w="1916" w:type="dxa"/>
            <w:tcBorders>
              <w:right w:val="single" w:sz="12" w:space="0" w:color="auto"/>
            </w:tcBorders>
            <w:vAlign w:val="center"/>
          </w:tcPr>
          <w:p w:rsidR="00C54A2A" w:rsidRPr="00A14C41" w:rsidRDefault="00C54A2A" w:rsidP="00A14C41">
            <w:pPr>
              <w:jc w:val="center"/>
              <w:rPr>
                <w:rFonts w:cs="Arial"/>
                <w:szCs w:val="20"/>
              </w:rPr>
            </w:pPr>
            <w:r>
              <w:rPr>
                <w:rFonts w:cs="Arial"/>
                <w:szCs w:val="20"/>
              </w:rPr>
              <w:t>23.0</w:t>
            </w:r>
          </w:p>
        </w:tc>
      </w:tr>
      <w:tr w:rsidR="00C54A2A" w:rsidRPr="004E113C" w:rsidTr="00A14C41">
        <w:trPr>
          <w:trHeight w:hRule="exact" w:val="317"/>
        </w:trPr>
        <w:tc>
          <w:tcPr>
            <w:tcW w:w="1915" w:type="dxa"/>
            <w:tcBorders>
              <w:left w:val="single" w:sz="12" w:space="0" w:color="auto"/>
            </w:tcBorders>
            <w:vAlign w:val="center"/>
          </w:tcPr>
          <w:p w:rsidR="00C54A2A" w:rsidRPr="00A14C41" w:rsidRDefault="00C54A2A" w:rsidP="00A14C41">
            <w:pPr>
              <w:jc w:val="center"/>
              <w:rPr>
                <w:rFonts w:cs="Arial"/>
                <w:szCs w:val="20"/>
              </w:rPr>
            </w:pPr>
            <w:r w:rsidRPr="00A14C41">
              <w:rPr>
                <w:rFonts w:cs="Arial"/>
                <w:color w:val="000000"/>
                <w:szCs w:val="20"/>
              </w:rPr>
              <w:t>2012</w:t>
            </w:r>
          </w:p>
        </w:tc>
        <w:tc>
          <w:tcPr>
            <w:tcW w:w="1915" w:type="dxa"/>
            <w:vAlign w:val="center"/>
          </w:tcPr>
          <w:p w:rsidR="00C54A2A" w:rsidRPr="00A14C41" w:rsidRDefault="00C54A2A" w:rsidP="00A14C41">
            <w:pPr>
              <w:jc w:val="center"/>
              <w:rPr>
                <w:rFonts w:cs="Arial"/>
                <w:color w:val="000000"/>
                <w:szCs w:val="20"/>
              </w:rPr>
            </w:pPr>
            <w:r w:rsidRPr="00A14C41">
              <w:rPr>
                <w:rFonts w:cs="Arial"/>
                <w:color w:val="000000"/>
                <w:szCs w:val="20"/>
              </w:rPr>
              <w:t>August</w:t>
            </w:r>
          </w:p>
        </w:tc>
        <w:tc>
          <w:tcPr>
            <w:tcW w:w="1915" w:type="dxa"/>
            <w:vAlign w:val="center"/>
          </w:tcPr>
          <w:p w:rsidR="00C54A2A" w:rsidRDefault="00C54A2A">
            <w:pPr>
              <w:jc w:val="center"/>
              <w:rPr>
                <w:rFonts w:cs="Arial"/>
                <w:color w:val="000000"/>
                <w:szCs w:val="20"/>
              </w:rPr>
            </w:pPr>
            <w:r>
              <w:rPr>
                <w:rFonts w:cs="Arial"/>
                <w:color w:val="000000"/>
                <w:szCs w:val="20"/>
              </w:rPr>
              <w:t>3,737</w:t>
            </w:r>
          </w:p>
        </w:tc>
        <w:tc>
          <w:tcPr>
            <w:tcW w:w="1915" w:type="dxa"/>
            <w:vAlign w:val="center"/>
          </w:tcPr>
          <w:p w:rsidR="00C54A2A" w:rsidRPr="00A14C41" w:rsidRDefault="00C54A2A" w:rsidP="00A14C41">
            <w:pPr>
              <w:jc w:val="center"/>
              <w:rPr>
                <w:rFonts w:cs="Arial"/>
                <w:szCs w:val="20"/>
              </w:rPr>
            </w:pPr>
            <w:r>
              <w:rPr>
                <w:rFonts w:cs="Arial"/>
                <w:szCs w:val="20"/>
              </w:rPr>
              <w:t>935</w:t>
            </w:r>
          </w:p>
        </w:tc>
        <w:tc>
          <w:tcPr>
            <w:tcW w:w="1916" w:type="dxa"/>
            <w:tcBorders>
              <w:right w:val="single" w:sz="12" w:space="0" w:color="auto"/>
            </w:tcBorders>
            <w:vAlign w:val="center"/>
          </w:tcPr>
          <w:p w:rsidR="00C54A2A" w:rsidRPr="00A14C41" w:rsidRDefault="00C54A2A" w:rsidP="00A14C41">
            <w:pPr>
              <w:jc w:val="center"/>
              <w:rPr>
                <w:rFonts w:cs="Arial"/>
                <w:szCs w:val="20"/>
              </w:rPr>
            </w:pPr>
            <w:r>
              <w:rPr>
                <w:rFonts w:cs="Arial"/>
                <w:szCs w:val="20"/>
              </w:rPr>
              <w:t>25.0</w:t>
            </w:r>
          </w:p>
        </w:tc>
      </w:tr>
      <w:tr w:rsidR="00C54A2A" w:rsidRPr="004E113C" w:rsidTr="00A14C41">
        <w:trPr>
          <w:trHeight w:hRule="exact" w:val="317"/>
        </w:trPr>
        <w:tc>
          <w:tcPr>
            <w:tcW w:w="1915" w:type="dxa"/>
            <w:tcBorders>
              <w:left w:val="single" w:sz="12" w:space="0" w:color="auto"/>
            </w:tcBorders>
            <w:vAlign w:val="center"/>
          </w:tcPr>
          <w:p w:rsidR="00C54A2A" w:rsidRPr="00A14C41" w:rsidRDefault="00C54A2A" w:rsidP="00A14C41">
            <w:pPr>
              <w:jc w:val="center"/>
              <w:rPr>
                <w:rFonts w:cs="Arial"/>
                <w:szCs w:val="20"/>
              </w:rPr>
            </w:pPr>
            <w:r w:rsidRPr="00A14C41">
              <w:rPr>
                <w:rFonts w:cs="Arial"/>
                <w:color w:val="000000"/>
                <w:szCs w:val="20"/>
              </w:rPr>
              <w:t>2012</w:t>
            </w:r>
          </w:p>
        </w:tc>
        <w:tc>
          <w:tcPr>
            <w:tcW w:w="1915" w:type="dxa"/>
            <w:vAlign w:val="center"/>
          </w:tcPr>
          <w:p w:rsidR="00C54A2A" w:rsidRPr="00A14C41" w:rsidRDefault="00C54A2A" w:rsidP="00A14C41">
            <w:pPr>
              <w:jc w:val="center"/>
              <w:rPr>
                <w:rFonts w:cs="Arial"/>
                <w:color w:val="000000"/>
                <w:szCs w:val="20"/>
              </w:rPr>
            </w:pPr>
            <w:r w:rsidRPr="00A14C41">
              <w:rPr>
                <w:rFonts w:cs="Arial"/>
                <w:color w:val="000000"/>
                <w:szCs w:val="20"/>
              </w:rPr>
              <w:t>September</w:t>
            </w:r>
          </w:p>
        </w:tc>
        <w:tc>
          <w:tcPr>
            <w:tcW w:w="1915" w:type="dxa"/>
            <w:vAlign w:val="center"/>
          </w:tcPr>
          <w:p w:rsidR="00C54A2A" w:rsidRDefault="00C54A2A">
            <w:pPr>
              <w:jc w:val="center"/>
              <w:rPr>
                <w:rFonts w:cs="Arial"/>
                <w:color w:val="000000"/>
                <w:szCs w:val="20"/>
              </w:rPr>
            </w:pPr>
            <w:r>
              <w:rPr>
                <w:rFonts w:cs="Arial"/>
                <w:color w:val="000000"/>
                <w:szCs w:val="20"/>
              </w:rPr>
              <w:t>3,746</w:t>
            </w:r>
          </w:p>
        </w:tc>
        <w:tc>
          <w:tcPr>
            <w:tcW w:w="1915" w:type="dxa"/>
            <w:vAlign w:val="center"/>
          </w:tcPr>
          <w:p w:rsidR="00C54A2A" w:rsidRPr="00A14C41" w:rsidRDefault="00C54A2A" w:rsidP="00A14C41">
            <w:pPr>
              <w:jc w:val="center"/>
              <w:rPr>
                <w:rFonts w:cs="Arial"/>
                <w:szCs w:val="20"/>
              </w:rPr>
            </w:pPr>
            <w:r>
              <w:rPr>
                <w:rFonts w:cs="Arial"/>
                <w:szCs w:val="20"/>
              </w:rPr>
              <w:t>889</w:t>
            </w:r>
          </w:p>
        </w:tc>
        <w:tc>
          <w:tcPr>
            <w:tcW w:w="1916" w:type="dxa"/>
            <w:tcBorders>
              <w:right w:val="single" w:sz="12" w:space="0" w:color="auto"/>
            </w:tcBorders>
            <w:vAlign w:val="center"/>
          </w:tcPr>
          <w:p w:rsidR="00C54A2A" w:rsidRPr="00A14C41" w:rsidRDefault="00BF4571" w:rsidP="00A14C41">
            <w:pPr>
              <w:jc w:val="center"/>
              <w:rPr>
                <w:rFonts w:cs="Arial"/>
                <w:szCs w:val="20"/>
              </w:rPr>
            </w:pPr>
            <w:r>
              <w:rPr>
                <w:rFonts w:cs="Arial"/>
                <w:szCs w:val="20"/>
              </w:rPr>
              <w:t>23.8</w:t>
            </w:r>
          </w:p>
        </w:tc>
      </w:tr>
      <w:tr w:rsidR="00C54A2A" w:rsidRPr="004E113C" w:rsidTr="00A14C41">
        <w:trPr>
          <w:trHeight w:hRule="exact" w:val="317"/>
        </w:trPr>
        <w:tc>
          <w:tcPr>
            <w:tcW w:w="1915" w:type="dxa"/>
            <w:tcBorders>
              <w:left w:val="single" w:sz="12" w:space="0" w:color="auto"/>
            </w:tcBorders>
            <w:vAlign w:val="center"/>
          </w:tcPr>
          <w:p w:rsidR="00C54A2A" w:rsidRPr="00A14C41" w:rsidRDefault="00C54A2A" w:rsidP="00A14C41">
            <w:pPr>
              <w:jc w:val="center"/>
              <w:rPr>
                <w:rFonts w:cs="Arial"/>
                <w:szCs w:val="20"/>
              </w:rPr>
            </w:pPr>
            <w:r w:rsidRPr="00A14C41">
              <w:rPr>
                <w:rFonts w:cs="Arial"/>
                <w:color w:val="000000"/>
                <w:szCs w:val="20"/>
              </w:rPr>
              <w:t>2012</w:t>
            </w:r>
          </w:p>
        </w:tc>
        <w:tc>
          <w:tcPr>
            <w:tcW w:w="1915" w:type="dxa"/>
            <w:vAlign w:val="center"/>
          </w:tcPr>
          <w:p w:rsidR="00C54A2A" w:rsidRPr="00A14C41" w:rsidRDefault="00C54A2A" w:rsidP="00A14C41">
            <w:pPr>
              <w:jc w:val="center"/>
              <w:rPr>
                <w:rFonts w:cs="Arial"/>
                <w:color w:val="000000"/>
                <w:szCs w:val="20"/>
              </w:rPr>
            </w:pPr>
            <w:r w:rsidRPr="00A14C41">
              <w:rPr>
                <w:rFonts w:cs="Arial"/>
                <w:color w:val="000000"/>
                <w:szCs w:val="20"/>
              </w:rPr>
              <w:t>October</w:t>
            </w:r>
          </w:p>
        </w:tc>
        <w:tc>
          <w:tcPr>
            <w:tcW w:w="1915" w:type="dxa"/>
            <w:vAlign w:val="center"/>
          </w:tcPr>
          <w:p w:rsidR="00C54A2A" w:rsidRDefault="00C54A2A">
            <w:pPr>
              <w:jc w:val="center"/>
              <w:rPr>
                <w:rFonts w:cs="Arial"/>
                <w:color w:val="000000"/>
                <w:szCs w:val="20"/>
              </w:rPr>
            </w:pPr>
            <w:r>
              <w:rPr>
                <w:rFonts w:cs="Arial"/>
                <w:color w:val="000000"/>
                <w:szCs w:val="20"/>
              </w:rPr>
              <w:t>5,798</w:t>
            </w:r>
          </w:p>
        </w:tc>
        <w:tc>
          <w:tcPr>
            <w:tcW w:w="1915" w:type="dxa"/>
            <w:vAlign w:val="center"/>
          </w:tcPr>
          <w:p w:rsidR="00C54A2A" w:rsidRPr="00A14C41" w:rsidRDefault="00C54A2A" w:rsidP="00A14C41">
            <w:pPr>
              <w:jc w:val="center"/>
              <w:rPr>
                <w:rFonts w:cs="Arial"/>
                <w:szCs w:val="20"/>
              </w:rPr>
            </w:pPr>
            <w:r>
              <w:rPr>
                <w:rFonts w:cs="Arial"/>
                <w:szCs w:val="20"/>
              </w:rPr>
              <w:t>1,345</w:t>
            </w:r>
          </w:p>
        </w:tc>
        <w:tc>
          <w:tcPr>
            <w:tcW w:w="1916" w:type="dxa"/>
            <w:tcBorders>
              <w:right w:val="single" w:sz="12" w:space="0" w:color="auto"/>
            </w:tcBorders>
            <w:vAlign w:val="center"/>
          </w:tcPr>
          <w:p w:rsidR="00C54A2A" w:rsidRPr="00A14C41" w:rsidRDefault="00C54A2A" w:rsidP="00A14C41">
            <w:pPr>
              <w:jc w:val="center"/>
              <w:rPr>
                <w:rFonts w:cs="Arial"/>
                <w:szCs w:val="20"/>
              </w:rPr>
            </w:pPr>
            <w:r>
              <w:rPr>
                <w:rFonts w:cs="Arial"/>
                <w:szCs w:val="20"/>
              </w:rPr>
              <w:t>23.3</w:t>
            </w:r>
          </w:p>
        </w:tc>
      </w:tr>
      <w:tr w:rsidR="00C54A2A" w:rsidRPr="004E113C" w:rsidTr="00A14C41">
        <w:trPr>
          <w:trHeight w:hRule="exact" w:val="317"/>
        </w:trPr>
        <w:tc>
          <w:tcPr>
            <w:tcW w:w="1915" w:type="dxa"/>
            <w:tcBorders>
              <w:left w:val="single" w:sz="12" w:space="0" w:color="auto"/>
            </w:tcBorders>
            <w:vAlign w:val="center"/>
          </w:tcPr>
          <w:p w:rsidR="00C54A2A" w:rsidRPr="00A14C41" w:rsidRDefault="00C54A2A" w:rsidP="00A14C41">
            <w:pPr>
              <w:jc w:val="center"/>
              <w:rPr>
                <w:rFonts w:cs="Arial"/>
                <w:szCs w:val="20"/>
              </w:rPr>
            </w:pPr>
            <w:r w:rsidRPr="00A14C41">
              <w:rPr>
                <w:rFonts w:cs="Arial"/>
                <w:color w:val="000000"/>
                <w:szCs w:val="20"/>
              </w:rPr>
              <w:t>2012</w:t>
            </w:r>
          </w:p>
        </w:tc>
        <w:tc>
          <w:tcPr>
            <w:tcW w:w="1915" w:type="dxa"/>
            <w:vAlign w:val="center"/>
          </w:tcPr>
          <w:p w:rsidR="00C54A2A" w:rsidRPr="00A14C41" w:rsidRDefault="00C54A2A" w:rsidP="00A14C41">
            <w:pPr>
              <w:jc w:val="center"/>
              <w:rPr>
                <w:rFonts w:cs="Arial"/>
                <w:color w:val="000000"/>
                <w:szCs w:val="20"/>
              </w:rPr>
            </w:pPr>
            <w:r w:rsidRPr="00A14C41">
              <w:rPr>
                <w:rFonts w:cs="Arial"/>
                <w:color w:val="000000"/>
                <w:szCs w:val="20"/>
              </w:rPr>
              <w:t>November</w:t>
            </w:r>
          </w:p>
        </w:tc>
        <w:tc>
          <w:tcPr>
            <w:tcW w:w="1915" w:type="dxa"/>
            <w:vAlign w:val="center"/>
          </w:tcPr>
          <w:p w:rsidR="00C54A2A" w:rsidRDefault="00C54A2A">
            <w:pPr>
              <w:jc w:val="center"/>
              <w:rPr>
                <w:rFonts w:cs="Arial"/>
                <w:color w:val="000000"/>
                <w:szCs w:val="20"/>
              </w:rPr>
            </w:pPr>
            <w:r>
              <w:rPr>
                <w:rFonts w:cs="Arial"/>
                <w:color w:val="000000"/>
                <w:szCs w:val="20"/>
              </w:rPr>
              <w:t>4,403</w:t>
            </w:r>
          </w:p>
        </w:tc>
        <w:tc>
          <w:tcPr>
            <w:tcW w:w="1915" w:type="dxa"/>
            <w:vAlign w:val="center"/>
          </w:tcPr>
          <w:p w:rsidR="00C54A2A" w:rsidRPr="00A14C41" w:rsidRDefault="00C54A2A" w:rsidP="00A14C41">
            <w:pPr>
              <w:jc w:val="center"/>
              <w:rPr>
                <w:rFonts w:cs="Arial"/>
                <w:szCs w:val="20"/>
              </w:rPr>
            </w:pPr>
            <w:r>
              <w:rPr>
                <w:rFonts w:cs="Arial"/>
                <w:szCs w:val="20"/>
              </w:rPr>
              <w:t>1,134</w:t>
            </w:r>
          </w:p>
        </w:tc>
        <w:tc>
          <w:tcPr>
            <w:tcW w:w="1916" w:type="dxa"/>
            <w:tcBorders>
              <w:right w:val="single" w:sz="12" w:space="0" w:color="auto"/>
            </w:tcBorders>
            <w:vAlign w:val="center"/>
          </w:tcPr>
          <w:p w:rsidR="00C54A2A" w:rsidRPr="00A14C41" w:rsidRDefault="00C54A2A" w:rsidP="00A14C41">
            <w:pPr>
              <w:jc w:val="center"/>
              <w:rPr>
                <w:rFonts w:cs="Arial"/>
                <w:szCs w:val="20"/>
              </w:rPr>
            </w:pPr>
            <w:r>
              <w:rPr>
                <w:rFonts w:cs="Arial"/>
                <w:szCs w:val="20"/>
              </w:rPr>
              <w:t>25.7</w:t>
            </w:r>
          </w:p>
        </w:tc>
      </w:tr>
      <w:tr w:rsidR="00C54A2A" w:rsidRPr="004E113C" w:rsidTr="00500461">
        <w:trPr>
          <w:trHeight w:hRule="exact" w:val="317"/>
        </w:trPr>
        <w:tc>
          <w:tcPr>
            <w:tcW w:w="1915" w:type="dxa"/>
            <w:tcBorders>
              <w:left w:val="single" w:sz="12" w:space="0" w:color="auto"/>
              <w:bottom w:val="single" w:sz="12" w:space="0" w:color="auto"/>
            </w:tcBorders>
            <w:vAlign w:val="center"/>
          </w:tcPr>
          <w:p w:rsidR="00C54A2A" w:rsidRPr="00A14C41" w:rsidRDefault="00C54A2A" w:rsidP="00500461">
            <w:pPr>
              <w:jc w:val="center"/>
              <w:rPr>
                <w:rFonts w:cs="Arial"/>
                <w:szCs w:val="20"/>
              </w:rPr>
            </w:pPr>
            <w:r w:rsidRPr="00A14C41">
              <w:rPr>
                <w:rFonts w:cs="Arial"/>
                <w:color w:val="000000"/>
                <w:szCs w:val="20"/>
              </w:rPr>
              <w:t>2012</w:t>
            </w:r>
          </w:p>
        </w:tc>
        <w:tc>
          <w:tcPr>
            <w:tcW w:w="1915" w:type="dxa"/>
            <w:tcBorders>
              <w:bottom w:val="single" w:sz="12" w:space="0" w:color="auto"/>
            </w:tcBorders>
            <w:vAlign w:val="center"/>
          </w:tcPr>
          <w:p w:rsidR="00C54A2A" w:rsidRPr="00A14C41" w:rsidRDefault="00C54A2A" w:rsidP="00500461">
            <w:pPr>
              <w:jc w:val="center"/>
              <w:rPr>
                <w:rFonts w:cs="Arial"/>
                <w:color w:val="000000"/>
                <w:szCs w:val="20"/>
              </w:rPr>
            </w:pPr>
            <w:r w:rsidRPr="00A14C41">
              <w:rPr>
                <w:rFonts w:cs="Arial"/>
                <w:color w:val="000000"/>
                <w:szCs w:val="20"/>
              </w:rPr>
              <w:t>December</w:t>
            </w:r>
          </w:p>
        </w:tc>
        <w:tc>
          <w:tcPr>
            <w:tcW w:w="1915" w:type="dxa"/>
            <w:tcBorders>
              <w:bottom w:val="single" w:sz="12" w:space="0" w:color="auto"/>
            </w:tcBorders>
            <w:vAlign w:val="center"/>
          </w:tcPr>
          <w:p w:rsidR="00C54A2A" w:rsidRDefault="00C54A2A">
            <w:pPr>
              <w:jc w:val="center"/>
              <w:rPr>
                <w:rFonts w:cs="Arial"/>
                <w:color w:val="000000"/>
                <w:szCs w:val="20"/>
              </w:rPr>
            </w:pPr>
            <w:r>
              <w:rPr>
                <w:rFonts w:cs="Arial"/>
                <w:color w:val="000000"/>
                <w:szCs w:val="20"/>
              </w:rPr>
              <w:t>4,038</w:t>
            </w:r>
          </w:p>
        </w:tc>
        <w:tc>
          <w:tcPr>
            <w:tcW w:w="1915" w:type="dxa"/>
            <w:tcBorders>
              <w:bottom w:val="single" w:sz="12" w:space="0" w:color="auto"/>
            </w:tcBorders>
            <w:vAlign w:val="center"/>
          </w:tcPr>
          <w:p w:rsidR="00C54A2A" w:rsidRPr="00A14C41" w:rsidRDefault="00C54A2A" w:rsidP="00500461">
            <w:pPr>
              <w:jc w:val="center"/>
              <w:rPr>
                <w:rFonts w:cs="Arial"/>
                <w:szCs w:val="20"/>
              </w:rPr>
            </w:pPr>
            <w:r>
              <w:rPr>
                <w:rFonts w:cs="Arial"/>
                <w:szCs w:val="20"/>
              </w:rPr>
              <w:t>989</w:t>
            </w:r>
          </w:p>
        </w:tc>
        <w:tc>
          <w:tcPr>
            <w:tcW w:w="1916" w:type="dxa"/>
            <w:tcBorders>
              <w:bottom w:val="single" w:sz="12" w:space="0" w:color="auto"/>
              <w:right w:val="single" w:sz="12" w:space="0" w:color="auto"/>
            </w:tcBorders>
            <w:vAlign w:val="center"/>
          </w:tcPr>
          <w:p w:rsidR="00C54A2A" w:rsidRPr="00A14C41" w:rsidRDefault="00C54A2A" w:rsidP="00500461">
            <w:pPr>
              <w:jc w:val="center"/>
              <w:rPr>
                <w:rFonts w:cs="Arial"/>
                <w:szCs w:val="20"/>
              </w:rPr>
            </w:pPr>
            <w:r>
              <w:rPr>
                <w:rFonts w:cs="Arial"/>
                <w:szCs w:val="20"/>
              </w:rPr>
              <w:t>24.5</w:t>
            </w:r>
          </w:p>
        </w:tc>
      </w:tr>
      <w:tr w:rsidR="0072006F" w:rsidTr="00500461">
        <w:trPr>
          <w:trHeight w:hRule="exact" w:val="317"/>
        </w:trPr>
        <w:tc>
          <w:tcPr>
            <w:tcW w:w="1915" w:type="dxa"/>
            <w:tcBorders>
              <w:left w:val="single" w:sz="12" w:space="0" w:color="auto"/>
              <w:bottom w:val="single" w:sz="12" w:space="0" w:color="auto"/>
            </w:tcBorders>
            <w:vAlign w:val="center"/>
          </w:tcPr>
          <w:p w:rsidR="0072006F" w:rsidRPr="003E1645" w:rsidRDefault="0072006F" w:rsidP="00500461">
            <w:pPr>
              <w:jc w:val="center"/>
              <w:rPr>
                <w:b/>
              </w:rPr>
            </w:pPr>
            <w:r w:rsidRPr="003E1645">
              <w:rPr>
                <w:rFonts w:cs="Arial"/>
                <w:b/>
                <w:color w:val="000000"/>
                <w:szCs w:val="20"/>
              </w:rPr>
              <w:t>2012</w:t>
            </w:r>
          </w:p>
        </w:tc>
        <w:tc>
          <w:tcPr>
            <w:tcW w:w="1915" w:type="dxa"/>
            <w:tcBorders>
              <w:bottom w:val="single" w:sz="12" w:space="0" w:color="auto"/>
            </w:tcBorders>
            <w:vAlign w:val="center"/>
          </w:tcPr>
          <w:p w:rsidR="0072006F" w:rsidRPr="003E1645" w:rsidRDefault="0072006F" w:rsidP="00500461">
            <w:pPr>
              <w:jc w:val="center"/>
              <w:rPr>
                <w:rFonts w:cs="Arial"/>
                <w:b/>
                <w:color w:val="000000"/>
                <w:szCs w:val="20"/>
              </w:rPr>
            </w:pPr>
          </w:p>
        </w:tc>
        <w:tc>
          <w:tcPr>
            <w:tcW w:w="1915" w:type="dxa"/>
            <w:tcBorders>
              <w:bottom w:val="single" w:sz="12" w:space="0" w:color="auto"/>
            </w:tcBorders>
            <w:vAlign w:val="center"/>
          </w:tcPr>
          <w:p w:rsidR="0072006F" w:rsidRPr="003E1645" w:rsidRDefault="003E1645" w:rsidP="00500461">
            <w:pPr>
              <w:jc w:val="center"/>
              <w:rPr>
                <w:rFonts w:cs="Arial"/>
                <w:b/>
              </w:rPr>
            </w:pPr>
            <w:r w:rsidRPr="003E1645">
              <w:rPr>
                <w:rFonts w:cs="Arial"/>
                <w:b/>
              </w:rPr>
              <w:t xml:space="preserve">Total: </w:t>
            </w:r>
            <w:r w:rsidR="00C54A2A">
              <w:rPr>
                <w:rFonts w:cs="Arial"/>
                <w:b/>
              </w:rPr>
              <w:t>50,804</w:t>
            </w:r>
          </w:p>
        </w:tc>
        <w:tc>
          <w:tcPr>
            <w:tcW w:w="1915" w:type="dxa"/>
            <w:tcBorders>
              <w:bottom w:val="single" w:sz="12" w:space="0" w:color="auto"/>
            </w:tcBorders>
            <w:vAlign w:val="center"/>
          </w:tcPr>
          <w:p w:rsidR="0072006F" w:rsidRPr="003E1645" w:rsidRDefault="003E1645" w:rsidP="00500461">
            <w:pPr>
              <w:jc w:val="center"/>
              <w:rPr>
                <w:rFonts w:cs="Arial"/>
                <w:b/>
              </w:rPr>
            </w:pPr>
            <w:r w:rsidRPr="003E1645">
              <w:rPr>
                <w:rFonts w:cs="Arial"/>
                <w:b/>
              </w:rPr>
              <w:t>Total:</w:t>
            </w:r>
            <w:r w:rsidR="00876541">
              <w:rPr>
                <w:rFonts w:cs="Arial"/>
                <w:b/>
              </w:rPr>
              <w:t xml:space="preserve"> 13,029</w:t>
            </w:r>
          </w:p>
        </w:tc>
        <w:tc>
          <w:tcPr>
            <w:tcW w:w="1916" w:type="dxa"/>
            <w:tcBorders>
              <w:bottom w:val="single" w:sz="12" w:space="0" w:color="auto"/>
              <w:right w:val="single" w:sz="12" w:space="0" w:color="auto"/>
            </w:tcBorders>
            <w:vAlign w:val="center"/>
          </w:tcPr>
          <w:p w:rsidR="0072006F" w:rsidRPr="003E1645" w:rsidRDefault="003E1645" w:rsidP="00876541">
            <w:pPr>
              <w:jc w:val="center"/>
              <w:rPr>
                <w:rFonts w:cs="Arial"/>
                <w:b/>
              </w:rPr>
            </w:pPr>
            <w:r w:rsidRPr="003E1645">
              <w:rPr>
                <w:rFonts w:cs="Arial"/>
                <w:b/>
              </w:rPr>
              <w:t>Average:</w:t>
            </w:r>
            <w:r w:rsidR="0040268A">
              <w:rPr>
                <w:rFonts w:cs="Arial"/>
                <w:b/>
              </w:rPr>
              <w:t xml:space="preserve"> </w:t>
            </w:r>
            <w:r w:rsidR="00BF4571">
              <w:rPr>
                <w:rFonts w:cs="Arial"/>
                <w:b/>
              </w:rPr>
              <w:t>25.7</w:t>
            </w:r>
          </w:p>
        </w:tc>
      </w:tr>
    </w:tbl>
    <w:p w:rsidR="004464B0" w:rsidRDefault="004464B0">
      <w:pPr>
        <w:spacing w:after="200" w:line="276" w:lineRule="auto"/>
        <w:rPr>
          <w:b/>
        </w:rPr>
      </w:pPr>
      <w:r>
        <w:rPr>
          <w:b/>
        </w:rPr>
        <w:br w:type="page"/>
      </w:r>
    </w:p>
    <w:p w:rsidR="004464B0" w:rsidRPr="008A2EA8" w:rsidRDefault="004464B0" w:rsidP="004464B0">
      <w:pPr>
        <w:spacing w:after="200" w:line="276" w:lineRule="auto"/>
        <w:rPr>
          <w:b/>
        </w:rPr>
      </w:pPr>
      <w:r>
        <w:rPr>
          <w:b/>
        </w:rPr>
        <w:lastRenderedPageBreak/>
        <w:t>Table 1</w:t>
      </w:r>
      <w:r w:rsidR="00B4619F">
        <w:rPr>
          <w:b/>
        </w:rPr>
        <w:t xml:space="preserve"> cont’d</w:t>
      </w:r>
      <w:r w:rsidRPr="008A2EA8">
        <w:rPr>
          <w:b/>
        </w:rPr>
        <w:t>: Monthly Biosolids Production</w:t>
      </w:r>
      <w:r w:rsidR="00B4619F">
        <w:rPr>
          <w:b/>
        </w:rPr>
        <w:t xml:space="preserve"> January 2012</w:t>
      </w:r>
      <w:r>
        <w:rPr>
          <w:b/>
        </w:rPr>
        <w:t xml:space="preserve"> – September 2015</w:t>
      </w:r>
    </w:p>
    <w:tbl>
      <w:tblPr>
        <w:tblStyle w:val="TableGrid"/>
        <w:tblW w:w="0" w:type="auto"/>
        <w:tblLook w:val="04A0" w:firstRow="1" w:lastRow="0" w:firstColumn="1" w:lastColumn="0" w:noHBand="0" w:noVBand="1"/>
      </w:tblPr>
      <w:tblGrid>
        <w:gridCol w:w="1915"/>
        <w:gridCol w:w="1915"/>
        <w:gridCol w:w="1915"/>
        <w:gridCol w:w="1915"/>
        <w:gridCol w:w="1916"/>
      </w:tblGrid>
      <w:tr w:rsidR="004464B0" w:rsidRPr="00AD0EB4" w:rsidTr="00316955">
        <w:trPr>
          <w:trHeight w:hRule="exact" w:val="317"/>
        </w:trPr>
        <w:tc>
          <w:tcPr>
            <w:tcW w:w="1915" w:type="dxa"/>
            <w:tcBorders>
              <w:top w:val="single" w:sz="12" w:space="0" w:color="auto"/>
              <w:left w:val="single" w:sz="12" w:space="0" w:color="auto"/>
            </w:tcBorders>
            <w:shd w:val="clear" w:color="auto" w:fill="BFBFBF" w:themeFill="background1" w:themeFillShade="BF"/>
            <w:vAlign w:val="center"/>
          </w:tcPr>
          <w:p w:rsidR="004464B0" w:rsidRPr="00AD0EB4" w:rsidRDefault="004464B0" w:rsidP="00316955">
            <w:pPr>
              <w:jc w:val="center"/>
              <w:rPr>
                <w:rFonts w:cs="Arial"/>
                <w:b/>
                <w:color w:val="000000"/>
                <w:szCs w:val="20"/>
              </w:rPr>
            </w:pPr>
            <w:r w:rsidRPr="00AD0EB4">
              <w:rPr>
                <w:rFonts w:cs="Arial"/>
                <w:b/>
                <w:color w:val="000000"/>
                <w:szCs w:val="20"/>
              </w:rPr>
              <w:t>Year</w:t>
            </w:r>
          </w:p>
        </w:tc>
        <w:tc>
          <w:tcPr>
            <w:tcW w:w="1915" w:type="dxa"/>
            <w:tcBorders>
              <w:top w:val="single" w:sz="12" w:space="0" w:color="auto"/>
            </w:tcBorders>
            <w:shd w:val="clear" w:color="auto" w:fill="BFBFBF" w:themeFill="background1" w:themeFillShade="BF"/>
            <w:vAlign w:val="center"/>
          </w:tcPr>
          <w:p w:rsidR="004464B0" w:rsidRPr="00AD0EB4" w:rsidRDefault="004464B0" w:rsidP="00316955">
            <w:pPr>
              <w:jc w:val="center"/>
              <w:rPr>
                <w:rFonts w:cs="Arial"/>
                <w:b/>
                <w:color w:val="000000"/>
                <w:szCs w:val="20"/>
              </w:rPr>
            </w:pPr>
            <w:r w:rsidRPr="00AD0EB4">
              <w:rPr>
                <w:rFonts w:cs="Arial"/>
                <w:b/>
                <w:color w:val="000000"/>
                <w:szCs w:val="20"/>
              </w:rPr>
              <w:t>Month</w:t>
            </w:r>
          </w:p>
        </w:tc>
        <w:tc>
          <w:tcPr>
            <w:tcW w:w="1915" w:type="dxa"/>
            <w:tcBorders>
              <w:top w:val="single" w:sz="12" w:space="0" w:color="auto"/>
            </w:tcBorders>
            <w:shd w:val="clear" w:color="auto" w:fill="BFBFBF" w:themeFill="background1" w:themeFillShade="BF"/>
            <w:vAlign w:val="center"/>
          </w:tcPr>
          <w:p w:rsidR="004464B0" w:rsidRPr="00AD0EB4" w:rsidRDefault="004464B0" w:rsidP="00316955">
            <w:pPr>
              <w:jc w:val="center"/>
              <w:rPr>
                <w:b/>
              </w:rPr>
            </w:pPr>
            <w:r w:rsidRPr="00AD0EB4">
              <w:rPr>
                <w:b/>
              </w:rPr>
              <w:t>Wet Tonne</w:t>
            </w:r>
          </w:p>
        </w:tc>
        <w:tc>
          <w:tcPr>
            <w:tcW w:w="1915" w:type="dxa"/>
            <w:tcBorders>
              <w:top w:val="single" w:sz="12" w:space="0" w:color="auto"/>
            </w:tcBorders>
            <w:shd w:val="clear" w:color="auto" w:fill="BFBFBF" w:themeFill="background1" w:themeFillShade="BF"/>
            <w:vAlign w:val="center"/>
          </w:tcPr>
          <w:p w:rsidR="004464B0" w:rsidRPr="00AD0EB4" w:rsidRDefault="004464B0" w:rsidP="00316955">
            <w:pPr>
              <w:jc w:val="center"/>
              <w:rPr>
                <w:b/>
              </w:rPr>
            </w:pPr>
            <w:r w:rsidRPr="00AD0EB4">
              <w:rPr>
                <w:b/>
              </w:rPr>
              <w:t>Dry Tonne</w:t>
            </w:r>
          </w:p>
        </w:tc>
        <w:tc>
          <w:tcPr>
            <w:tcW w:w="1916" w:type="dxa"/>
            <w:tcBorders>
              <w:top w:val="single" w:sz="12" w:space="0" w:color="auto"/>
              <w:right w:val="single" w:sz="12" w:space="0" w:color="auto"/>
            </w:tcBorders>
            <w:shd w:val="clear" w:color="auto" w:fill="BFBFBF" w:themeFill="background1" w:themeFillShade="BF"/>
            <w:vAlign w:val="center"/>
          </w:tcPr>
          <w:p w:rsidR="004464B0" w:rsidRPr="00AD0EB4" w:rsidRDefault="004464B0" w:rsidP="00316955">
            <w:pPr>
              <w:jc w:val="center"/>
              <w:rPr>
                <w:b/>
              </w:rPr>
            </w:pPr>
            <w:r w:rsidRPr="00AD0EB4">
              <w:rPr>
                <w:b/>
              </w:rPr>
              <w:t xml:space="preserve">% </w:t>
            </w:r>
            <w:r>
              <w:rPr>
                <w:b/>
              </w:rPr>
              <w:t xml:space="preserve">Total </w:t>
            </w:r>
            <w:r w:rsidRPr="00AD0EB4">
              <w:rPr>
                <w:b/>
              </w:rPr>
              <w:t>Solids</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2013</w:t>
            </w:r>
          </w:p>
        </w:tc>
        <w:tc>
          <w:tcPr>
            <w:tcW w:w="1915" w:type="dxa"/>
            <w:vAlign w:val="center"/>
          </w:tcPr>
          <w:p w:rsidR="004464B0" w:rsidRDefault="004464B0" w:rsidP="00316955">
            <w:pPr>
              <w:jc w:val="center"/>
              <w:rPr>
                <w:rFonts w:cs="Arial"/>
                <w:color w:val="000000"/>
                <w:szCs w:val="20"/>
              </w:rPr>
            </w:pPr>
            <w:r>
              <w:rPr>
                <w:rFonts w:cs="Arial"/>
                <w:color w:val="000000"/>
                <w:szCs w:val="20"/>
              </w:rPr>
              <w:t>January</w:t>
            </w:r>
          </w:p>
        </w:tc>
        <w:tc>
          <w:tcPr>
            <w:tcW w:w="1915" w:type="dxa"/>
            <w:vAlign w:val="center"/>
          </w:tcPr>
          <w:p w:rsidR="004464B0" w:rsidRPr="006748F4" w:rsidRDefault="004464B0" w:rsidP="00316955">
            <w:pPr>
              <w:jc w:val="center"/>
              <w:rPr>
                <w:rFonts w:cs="Arial"/>
                <w:sz w:val="24"/>
              </w:rPr>
            </w:pPr>
            <w:r>
              <w:rPr>
                <w:rFonts w:cs="Arial"/>
              </w:rPr>
              <w:t>4,098</w:t>
            </w:r>
          </w:p>
        </w:tc>
        <w:tc>
          <w:tcPr>
            <w:tcW w:w="1915" w:type="dxa"/>
            <w:vAlign w:val="center"/>
          </w:tcPr>
          <w:p w:rsidR="004464B0" w:rsidRPr="006748F4" w:rsidRDefault="004464B0" w:rsidP="00316955">
            <w:pPr>
              <w:jc w:val="center"/>
              <w:rPr>
                <w:rFonts w:cs="Arial"/>
                <w:sz w:val="24"/>
              </w:rPr>
            </w:pPr>
            <w:r>
              <w:rPr>
                <w:rFonts w:cs="Arial"/>
              </w:rPr>
              <w:t>1,030</w:t>
            </w:r>
          </w:p>
        </w:tc>
        <w:tc>
          <w:tcPr>
            <w:tcW w:w="1916" w:type="dxa"/>
            <w:tcBorders>
              <w:right w:val="single" w:sz="12" w:space="0" w:color="auto"/>
            </w:tcBorders>
            <w:vAlign w:val="center"/>
          </w:tcPr>
          <w:p w:rsidR="004464B0" w:rsidRPr="006748F4" w:rsidRDefault="004464B0" w:rsidP="00316955">
            <w:pPr>
              <w:jc w:val="center"/>
              <w:rPr>
                <w:rFonts w:cs="Arial"/>
                <w:sz w:val="24"/>
              </w:rPr>
            </w:pPr>
            <w:r>
              <w:rPr>
                <w:rFonts w:cs="Arial"/>
              </w:rPr>
              <w:t>25.1</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2013</w:t>
            </w:r>
          </w:p>
        </w:tc>
        <w:tc>
          <w:tcPr>
            <w:tcW w:w="1915" w:type="dxa"/>
            <w:vAlign w:val="center"/>
          </w:tcPr>
          <w:p w:rsidR="004464B0" w:rsidRDefault="004464B0" w:rsidP="00316955">
            <w:pPr>
              <w:jc w:val="center"/>
              <w:rPr>
                <w:rFonts w:cs="Arial"/>
                <w:color w:val="000000"/>
                <w:szCs w:val="20"/>
              </w:rPr>
            </w:pPr>
            <w:r>
              <w:rPr>
                <w:rFonts w:cs="Arial"/>
                <w:color w:val="000000"/>
                <w:szCs w:val="20"/>
              </w:rPr>
              <w:t>February</w:t>
            </w:r>
          </w:p>
        </w:tc>
        <w:tc>
          <w:tcPr>
            <w:tcW w:w="1915" w:type="dxa"/>
            <w:vAlign w:val="center"/>
          </w:tcPr>
          <w:p w:rsidR="004464B0" w:rsidRPr="006748F4" w:rsidRDefault="004464B0" w:rsidP="00316955">
            <w:pPr>
              <w:jc w:val="center"/>
              <w:rPr>
                <w:rFonts w:cs="Arial"/>
                <w:sz w:val="24"/>
              </w:rPr>
            </w:pPr>
            <w:r>
              <w:rPr>
                <w:rFonts w:cs="Arial"/>
              </w:rPr>
              <w:t>3,520</w:t>
            </w:r>
          </w:p>
        </w:tc>
        <w:tc>
          <w:tcPr>
            <w:tcW w:w="1915" w:type="dxa"/>
            <w:vAlign w:val="center"/>
          </w:tcPr>
          <w:p w:rsidR="004464B0" w:rsidRDefault="004464B0" w:rsidP="00316955">
            <w:pPr>
              <w:jc w:val="center"/>
              <w:rPr>
                <w:rFonts w:cs="Arial"/>
                <w:color w:val="000000"/>
                <w:szCs w:val="20"/>
              </w:rPr>
            </w:pPr>
            <w:r>
              <w:rPr>
                <w:rFonts w:cs="Arial"/>
              </w:rPr>
              <w:t>928</w:t>
            </w:r>
          </w:p>
        </w:tc>
        <w:tc>
          <w:tcPr>
            <w:tcW w:w="1916" w:type="dxa"/>
            <w:tcBorders>
              <w:right w:val="single" w:sz="12" w:space="0" w:color="auto"/>
            </w:tcBorders>
            <w:vAlign w:val="center"/>
          </w:tcPr>
          <w:p w:rsidR="004464B0" w:rsidRPr="006748F4" w:rsidRDefault="004464B0" w:rsidP="00316955">
            <w:pPr>
              <w:jc w:val="center"/>
              <w:rPr>
                <w:rFonts w:cs="Arial"/>
                <w:sz w:val="24"/>
              </w:rPr>
            </w:pPr>
            <w:r>
              <w:rPr>
                <w:rFonts w:cs="Arial"/>
              </w:rPr>
              <w:t>26.3</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2013</w:t>
            </w:r>
          </w:p>
        </w:tc>
        <w:tc>
          <w:tcPr>
            <w:tcW w:w="1915" w:type="dxa"/>
            <w:vAlign w:val="center"/>
          </w:tcPr>
          <w:p w:rsidR="004464B0" w:rsidRDefault="004464B0" w:rsidP="00316955">
            <w:pPr>
              <w:jc w:val="center"/>
              <w:rPr>
                <w:rFonts w:cs="Arial"/>
                <w:color w:val="000000"/>
                <w:szCs w:val="20"/>
              </w:rPr>
            </w:pPr>
            <w:r>
              <w:rPr>
                <w:rFonts w:cs="Arial"/>
                <w:color w:val="000000"/>
                <w:szCs w:val="20"/>
              </w:rPr>
              <w:t>March</w:t>
            </w:r>
          </w:p>
        </w:tc>
        <w:tc>
          <w:tcPr>
            <w:tcW w:w="1915" w:type="dxa"/>
            <w:vAlign w:val="center"/>
          </w:tcPr>
          <w:p w:rsidR="004464B0" w:rsidRPr="006748F4" w:rsidRDefault="004464B0" w:rsidP="00316955">
            <w:pPr>
              <w:jc w:val="center"/>
              <w:rPr>
                <w:rFonts w:cs="Arial"/>
                <w:sz w:val="24"/>
              </w:rPr>
            </w:pPr>
            <w:r>
              <w:rPr>
                <w:rFonts w:cs="Arial"/>
              </w:rPr>
              <w:t>3,885</w:t>
            </w:r>
          </w:p>
        </w:tc>
        <w:tc>
          <w:tcPr>
            <w:tcW w:w="1915" w:type="dxa"/>
            <w:vAlign w:val="center"/>
          </w:tcPr>
          <w:p w:rsidR="004464B0" w:rsidRPr="006748F4" w:rsidRDefault="004464B0" w:rsidP="00316955">
            <w:pPr>
              <w:jc w:val="center"/>
              <w:rPr>
                <w:rFonts w:cs="Arial"/>
                <w:sz w:val="24"/>
              </w:rPr>
            </w:pPr>
            <w:r>
              <w:rPr>
                <w:rFonts w:cs="Arial"/>
              </w:rPr>
              <w:t>1,043</w:t>
            </w:r>
          </w:p>
        </w:tc>
        <w:tc>
          <w:tcPr>
            <w:tcW w:w="1916" w:type="dxa"/>
            <w:tcBorders>
              <w:right w:val="single" w:sz="12" w:space="0" w:color="auto"/>
            </w:tcBorders>
            <w:vAlign w:val="center"/>
          </w:tcPr>
          <w:p w:rsidR="004464B0" w:rsidRPr="006748F4" w:rsidRDefault="004464B0" w:rsidP="00316955">
            <w:pPr>
              <w:jc w:val="center"/>
              <w:rPr>
                <w:rFonts w:cs="Arial"/>
                <w:sz w:val="24"/>
              </w:rPr>
            </w:pPr>
            <w:r>
              <w:rPr>
                <w:rFonts w:cs="Arial"/>
              </w:rPr>
              <w:t>26.3</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2013</w:t>
            </w:r>
          </w:p>
        </w:tc>
        <w:tc>
          <w:tcPr>
            <w:tcW w:w="1915" w:type="dxa"/>
            <w:vAlign w:val="center"/>
          </w:tcPr>
          <w:p w:rsidR="004464B0" w:rsidRDefault="004464B0" w:rsidP="00316955">
            <w:pPr>
              <w:jc w:val="center"/>
              <w:rPr>
                <w:rFonts w:cs="Arial"/>
                <w:color w:val="000000"/>
                <w:szCs w:val="20"/>
              </w:rPr>
            </w:pPr>
            <w:r>
              <w:rPr>
                <w:rFonts w:cs="Arial"/>
                <w:color w:val="000000"/>
                <w:szCs w:val="20"/>
              </w:rPr>
              <w:t>April</w:t>
            </w:r>
          </w:p>
        </w:tc>
        <w:tc>
          <w:tcPr>
            <w:tcW w:w="1915" w:type="dxa"/>
            <w:vAlign w:val="center"/>
          </w:tcPr>
          <w:p w:rsidR="004464B0" w:rsidRPr="006748F4" w:rsidRDefault="004464B0" w:rsidP="00316955">
            <w:pPr>
              <w:jc w:val="center"/>
              <w:rPr>
                <w:rFonts w:cs="Arial"/>
                <w:sz w:val="24"/>
              </w:rPr>
            </w:pPr>
            <w:r>
              <w:rPr>
                <w:rFonts w:cs="Arial"/>
              </w:rPr>
              <w:t>4,826</w:t>
            </w:r>
          </w:p>
        </w:tc>
        <w:tc>
          <w:tcPr>
            <w:tcW w:w="1915" w:type="dxa"/>
            <w:vAlign w:val="center"/>
          </w:tcPr>
          <w:p w:rsidR="004464B0" w:rsidRPr="006748F4" w:rsidRDefault="004464B0" w:rsidP="00316955">
            <w:pPr>
              <w:jc w:val="center"/>
              <w:rPr>
                <w:rFonts w:cs="Arial"/>
                <w:sz w:val="24"/>
              </w:rPr>
            </w:pPr>
            <w:r>
              <w:rPr>
                <w:rFonts w:cs="Arial"/>
              </w:rPr>
              <w:t>1,468</w:t>
            </w:r>
          </w:p>
        </w:tc>
        <w:tc>
          <w:tcPr>
            <w:tcW w:w="1916" w:type="dxa"/>
            <w:tcBorders>
              <w:right w:val="single" w:sz="12" w:space="0" w:color="auto"/>
            </w:tcBorders>
            <w:vAlign w:val="center"/>
          </w:tcPr>
          <w:p w:rsidR="004464B0" w:rsidRPr="006748F4" w:rsidRDefault="004464B0" w:rsidP="00316955">
            <w:pPr>
              <w:jc w:val="center"/>
              <w:rPr>
                <w:rFonts w:cs="Arial"/>
                <w:sz w:val="24"/>
              </w:rPr>
            </w:pPr>
            <w:r>
              <w:rPr>
                <w:rFonts w:cs="Arial"/>
              </w:rPr>
              <w:t>30.5</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2013</w:t>
            </w:r>
          </w:p>
        </w:tc>
        <w:tc>
          <w:tcPr>
            <w:tcW w:w="1915" w:type="dxa"/>
            <w:vAlign w:val="center"/>
          </w:tcPr>
          <w:p w:rsidR="004464B0" w:rsidRDefault="004464B0" w:rsidP="00316955">
            <w:pPr>
              <w:jc w:val="center"/>
              <w:rPr>
                <w:rFonts w:cs="Arial"/>
                <w:color w:val="000000"/>
                <w:szCs w:val="20"/>
              </w:rPr>
            </w:pPr>
            <w:r>
              <w:rPr>
                <w:rFonts w:cs="Arial"/>
                <w:color w:val="000000"/>
                <w:szCs w:val="20"/>
              </w:rPr>
              <w:t>May</w:t>
            </w:r>
          </w:p>
        </w:tc>
        <w:tc>
          <w:tcPr>
            <w:tcW w:w="1915" w:type="dxa"/>
            <w:vAlign w:val="center"/>
          </w:tcPr>
          <w:p w:rsidR="004464B0" w:rsidRPr="006748F4" w:rsidRDefault="004464B0" w:rsidP="00316955">
            <w:pPr>
              <w:jc w:val="center"/>
              <w:rPr>
                <w:rFonts w:cs="Arial"/>
                <w:sz w:val="24"/>
              </w:rPr>
            </w:pPr>
            <w:r>
              <w:rPr>
                <w:rFonts w:cs="Arial"/>
              </w:rPr>
              <w:t>5,001</w:t>
            </w:r>
          </w:p>
        </w:tc>
        <w:tc>
          <w:tcPr>
            <w:tcW w:w="1915" w:type="dxa"/>
            <w:vAlign w:val="center"/>
          </w:tcPr>
          <w:p w:rsidR="004464B0" w:rsidRPr="006748F4" w:rsidRDefault="004464B0" w:rsidP="00316955">
            <w:pPr>
              <w:jc w:val="center"/>
              <w:rPr>
                <w:rFonts w:cs="Arial"/>
                <w:sz w:val="24"/>
              </w:rPr>
            </w:pPr>
            <w:r>
              <w:rPr>
                <w:rFonts w:cs="Arial"/>
              </w:rPr>
              <w:t>1,601</w:t>
            </w:r>
          </w:p>
        </w:tc>
        <w:tc>
          <w:tcPr>
            <w:tcW w:w="1916" w:type="dxa"/>
            <w:tcBorders>
              <w:right w:val="single" w:sz="12" w:space="0" w:color="auto"/>
            </w:tcBorders>
            <w:vAlign w:val="center"/>
          </w:tcPr>
          <w:p w:rsidR="004464B0" w:rsidRPr="006748F4" w:rsidRDefault="004464B0" w:rsidP="00316955">
            <w:pPr>
              <w:jc w:val="center"/>
              <w:rPr>
                <w:rFonts w:cs="Arial"/>
                <w:sz w:val="24"/>
              </w:rPr>
            </w:pPr>
            <w:r>
              <w:rPr>
                <w:rFonts w:cs="Arial"/>
              </w:rPr>
              <w:t>32.0</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2013</w:t>
            </w:r>
          </w:p>
        </w:tc>
        <w:tc>
          <w:tcPr>
            <w:tcW w:w="1915" w:type="dxa"/>
            <w:vAlign w:val="center"/>
          </w:tcPr>
          <w:p w:rsidR="004464B0" w:rsidRDefault="004464B0" w:rsidP="00316955">
            <w:pPr>
              <w:jc w:val="center"/>
              <w:rPr>
                <w:rFonts w:cs="Arial"/>
                <w:color w:val="000000"/>
                <w:szCs w:val="20"/>
              </w:rPr>
            </w:pPr>
            <w:r>
              <w:rPr>
                <w:rFonts w:cs="Arial"/>
                <w:color w:val="000000"/>
                <w:szCs w:val="20"/>
              </w:rPr>
              <w:t>June</w:t>
            </w:r>
          </w:p>
        </w:tc>
        <w:tc>
          <w:tcPr>
            <w:tcW w:w="1915" w:type="dxa"/>
            <w:vAlign w:val="center"/>
          </w:tcPr>
          <w:p w:rsidR="004464B0" w:rsidRPr="006748F4" w:rsidRDefault="004464B0" w:rsidP="00316955">
            <w:pPr>
              <w:jc w:val="center"/>
              <w:rPr>
                <w:rFonts w:cs="Arial"/>
                <w:sz w:val="24"/>
              </w:rPr>
            </w:pPr>
            <w:r>
              <w:rPr>
                <w:rFonts w:cs="Arial"/>
              </w:rPr>
              <w:t>3,989</w:t>
            </w:r>
          </w:p>
        </w:tc>
        <w:tc>
          <w:tcPr>
            <w:tcW w:w="1915" w:type="dxa"/>
            <w:vAlign w:val="center"/>
          </w:tcPr>
          <w:p w:rsidR="004464B0" w:rsidRPr="006748F4" w:rsidRDefault="004464B0" w:rsidP="00316955">
            <w:pPr>
              <w:jc w:val="center"/>
              <w:rPr>
                <w:rFonts w:cs="Arial"/>
                <w:sz w:val="24"/>
              </w:rPr>
            </w:pPr>
            <w:r>
              <w:rPr>
                <w:rFonts w:cs="Arial"/>
              </w:rPr>
              <w:t>1,197</w:t>
            </w:r>
          </w:p>
        </w:tc>
        <w:tc>
          <w:tcPr>
            <w:tcW w:w="1916" w:type="dxa"/>
            <w:tcBorders>
              <w:right w:val="single" w:sz="12" w:space="0" w:color="auto"/>
            </w:tcBorders>
            <w:vAlign w:val="center"/>
          </w:tcPr>
          <w:p w:rsidR="004464B0" w:rsidRPr="006748F4" w:rsidRDefault="004464B0" w:rsidP="00316955">
            <w:pPr>
              <w:jc w:val="center"/>
              <w:rPr>
                <w:rFonts w:cs="Arial"/>
                <w:sz w:val="24"/>
              </w:rPr>
            </w:pPr>
            <w:r>
              <w:rPr>
                <w:rFonts w:cs="Arial"/>
              </w:rPr>
              <w:t>30.0</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2013</w:t>
            </w:r>
          </w:p>
        </w:tc>
        <w:tc>
          <w:tcPr>
            <w:tcW w:w="1915" w:type="dxa"/>
            <w:vAlign w:val="center"/>
          </w:tcPr>
          <w:p w:rsidR="004464B0" w:rsidRDefault="004464B0" w:rsidP="00316955">
            <w:pPr>
              <w:jc w:val="center"/>
              <w:rPr>
                <w:rFonts w:cs="Arial"/>
                <w:color w:val="000000"/>
                <w:szCs w:val="20"/>
              </w:rPr>
            </w:pPr>
            <w:r>
              <w:rPr>
                <w:rFonts w:cs="Arial"/>
                <w:color w:val="000000"/>
                <w:szCs w:val="20"/>
              </w:rPr>
              <w:t>July</w:t>
            </w:r>
          </w:p>
        </w:tc>
        <w:tc>
          <w:tcPr>
            <w:tcW w:w="1915" w:type="dxa"/>
            <w:vAlign w:val="center"/>
          </w:tcPr>
          <w:p w:rsidR="004464B0" w:rsidRPr="004E113C" w:rsidRDefault="004464B0" w:rsidP="00316955">
            <w:pPr>
              <w:jc w:val="center"/>
              <w:rPr>
                <w:rFonts w:cs="Arial"/>
                <w:sz w:val="24"/>
              </w:rPr>
            </w:pPr>
            <w:r>
              <w:rPr>
                <w:rFonts w:cs="Arial"/>
              </w:rPr>
              <w:t>4,692</w:t>
            </w:r>
          </w:p>
        </w:tc>
        <w:tc>
          <w:tcPr>
            <w:tcW w:w="1915" w:type="dxa"/>
            <w:vAlign w:val="center"/>
          </w:tcPr>
          <w:p w:rsidR="004464B0" w:rsidRPr="004E113C" w:rsidRDefault="004464B0" w:rsidP="00316955">
            <w:pPr>
              <w:jc w:val="center"/>
              <w:rPr>
                <w:rFonts w:cs="Arial"/>
                <w:sz w:val="24"/>
              </w:rPr>
            </w:pPr>
            <w:r>
              <w:rPr>
                <w:rFonts w:cs="Arial"/>
              </w:rPr>
              <w:t>1,249</w:t>
            </w:r>
          </w:p>
        </w:tc>
        <w:tc>
          <w:tcPr>
            <w:tcW w:w="1916" w:type="dxa"/>
            <w:tcBorders>
              <w:right w:val="single" w:sz="12" w:space="0" w:color="auto"/>
            </w:tcBorders>
            <w:vAlign w:val="center"/>
          </w:tcPr>
          <w:p w:rsidR="004464B0" w:rsidRPr="004E113C" w:rsidRDefault="004464B0" w:rsidP="00316955">
            <w:pPr>
              <w:jc w:val="center"/>
              <w:rPr>
                <w:rFonts w:cs="Arial"/>
                <w:sz w:val="24"/>
              </w:rPr>
            </w:pPr>
            <w:r>
              <w:rPr>
                <w:rFonts w:cs="Arial"/>
              </w:rPr>
              <w:t>26.5</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2013</w:t>
            </w:r>
          </w:p>
        </w:tc>
        <w:tc>
          <w:tcPr>
            <w:tcW w:w="1915" w:type="dxa"/>
            <w:vAlign w:val="center"/>
          </w:tcPr>
          <w:p w:rsidR="004464B0" w:rsidRDefault="004464B0" w:rsidP="00316955">
            <w:pPr>
              <w:jc w:val="center"/>
              <w:rPr>
                <w:rFonts w:cs="Arial"/>
                <w:color w:val="000000"/>
                <w:szCs w:val="20"/>
              </w:rPr>
            </w:pPr>
            <w:r>
              <w:rPr>
                <w:rFonts w:cs="Arial"/>
                <w:color w:val="000000"/>
                <w:szCs w:val="20"/>
              </w:rPr>
              <w:t>August</w:t>
            </w:r>
          </w:p>
        </w:tc>
        <w:tc>
          <w:tcPr>
            <w:tcW w:w="1915" w:type="dxa"/>
            <w:vAlign w:val="center"/>
          </w:tcPr>
          <w:p w:rsidR="004464B0" w:rsidRPr="004E113C" w:rsidRDefault="004464B0" w:rsidP="00316955">
            <w:pPr>
              <w:jc w:val="center"/>
              <w:rPr>
                <w:rFonts w:cs="Arial"/>
                <w:sz w:val="24"/>
              </w:rPr>
            </w:pPr>
            <w:r>
              <w:rPr>
                <w:rFonts w:cs="Arial"/>
              </w:rPr>
              <w:t>3,943</w:t>
            </w:r>
          </w:p>
        </w:tc>
        <w:tc>
          <w:tcPr>
            <w:tcW w:w="1915" w:type="dxa"/>
            <w:vAlign w:val="center"/>
          </w:tcPr>
          <w:p w:rsidR="004464B0" w:rsidRPr="004E113C" w:rsidRDefault="004464B0" w:rsidP="00316955">
            <w:pPr>
              <w:jc w:val="center"/>
              <w:rPr>
                <w:rFonts w:cs="Arial"/>
                <w:sz w:val="24"/>
              </w:rPr>
            </w:pPr>
            <w:r>
              <w:rPr>
                <w:rFonts w:cs="Arial"/>
              </w:rPr>
              <w:t>1,002</w:t>
            </w:r>
          </w:p>
        </w:tc>
        <w:tc>
          <w:tcPr>
            <w:tcW w:w="1916" w:type="dxa"/>
            <w:tcBorders>
              <w:right w:val="single" w:sz="12" w:space="0" w:color="auto"/>
            </w:tcBorders>
            <w:vAlign w:val="center"/>
          </w:tcPr>
          <w:p w:rsidR="004464B0" w:rsidRPr="004E113C" w:rsidRDefault="004464B0" w:rsidP="00316955">
            <w:pPr>
              <w:jc w:val="center"/>
              <w:rPr>
                <w:rFonts w:cs="Arial"/>
                <w:sz w:val="24"/>
              </w:rPr>
            </w:pPr>
            <w:r>
              <w:rPr>
                <w:rFonts w:cs="Arial"/>
              </w:rPr>
              <w:t>25.4</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2013</w:t>
            </w:r>
          </w:p>
        </w:tc>
        <w:tc>
          <w:tcPr>
            <w:tcW w:w="1915" w:type="dxa"/>
            <w:vAlign w:val="center"/>
          </w:tcPr>
          <w:p w:rsidR="004464B0" w:rsidRDefault="004464B0" w:rsidP="00316955">
            <w:pPr>
              <w:jc w:val="center"/>
              <w:rPr>
                <w:rFonts w:cs="Arial"/>
                <w:color w:val="000000"/>
                <w:szCs w:val="20"/>
              </w:rPr>
            </w:pPr>
            <w:r>
              <w:rPr>
                <w:rFonts w:cs="Arial"/>
                <w:color w:val="000000"/>
                <w:szCs w:val="20"/>
              </w:rPr>
              <w:t>September</w:t>
            </w:r>
          </w:p>
        </w:tc>
        <w:tc>
          <w:tcPr>
            <w:tcW w:w="1915" w:type="dxa"/>
            <w:vAlign w:val="center"/>
          </w:tcPr>
          <w:p w:rsidR="004464B0" w:rsidRPr="004E113C" w:rsidRDefault="004464B0" w:rsidP="00316955">
            <w:pPr>
              <w:jc w:val="center"/>
              <w:rPr>
                <w:rFonts w:cs="Arial"/>
                <w:sz w:val="24"/>
              </w:rPr>
            </w:pPr>
            <w:r>
              <w:rPr>
                <w:rFonts w:cs="Arial"/>
              </w:rPr>
              <w:t>3,831</w:t>
            </w:r>
          </w:p>
        </w:tc>
        <w:tc>
          <w:tcPr>
            <w:tcW w:w="1915" w:type="dxa"/>
            <w:vAlign w:val="center"/>
          </w:tcPr>
          <w:p w:rsidR="004464B0" w:rsidRPr="004E113C" w:rsidRDefault="004464B0" w:rsidP="00316955">
            <w:pPr>
              <w:jc w:val="center"/>
              <w:rPr>
                <w:rFonts w:cs="Arial"/>
                <w:sz w:val="24"/>
              </w:rPr>
            </w:pPr>
            <w:r>
              <w:rPr>
                <w:rFonts w:cs="Arial"/>
              </w:rPr>
              <w:t>891</w:t>
            </w:r>
          </w:p>
        </w:tc>
        <w:tc>
          <w:tcPr>
            <w:tcW w:w="1916" w:type="dxa"/>
            <w:tcBorders>
              <w:right w:val="single" w:sz="12" w:space="0" w:color="auto"/>
            </w:tcBorders>
            <w:vAlign w:val="center"/>
          </w:tcPr>
          <w:p w:rsidR="004464B0" w:rsidRPr="004E113C" w:rsidRDefault="004464B0" w:rsidP="00316955">
            <w:pPr>
              <w:jc w:val="center"/>
              <w:rPr>
                <w:rFonts w:cs="Arial"/>
                <w:sz w:val="24"/>
              </w:rPr>
            </w:pPr>
            <w:r>
              <w:rPr>
                <w:rFonts w:cs="Arial"/>
              </w:rPr>
              <w:t>23.3</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2013</w:t>
            </w:r>
          </w:p>
        </w:tc>
        <w:tc>
          <w:tcPr>
            <w:tcW w:w="1915" w:type="dxa"/>
            <w:vAlign w:val="center"/>
          </w:tcPr>
          <w:p w:rsidR="004464B0" w:rsidRDefault="004464B0" w:rsidP="00316955">
            <w:pPr>
              <w:jc w:val="center"/>
              <w:rPr>
                <w:rFonts w:cs="Arial"/>
                <w:color w:val="000000"/>
                <w:szCs w:val="20"/>
              </w:rPr>
            </w:pPr>
            <w:r>
              <w:rPr>
                <w:rFonts w:cs="Arial"/>
                <w:color w:val="000000"/>
                <w:szCs w:val="20"/>
              </w:rPr>
              <w:t>October</w:t>
            </w:r>
          </w:p>
        </w:tc>
        <w:tc>
          <w:tcPr>
            <w:tcW w:w="1915" w:type="dxa"/>
            <w:vAlign w:val="center"/>
          </w:tcPr>
          <w:p w:rsidR="004464B0" w:rsidRPr="004E113C" w:rsidRDefault="004464B0" w:rsidP="00316955">
            <w:pPr>
              <w:jc w:val="center"/>
              <w:rPr>
                <w:rFonts w:cs="Arial"/>
                <w:sz w:val="24"/>
              </w:rPr>
            </w:pPr>
            <w:r>
              <w:rPr>
                <w:rFonts w:cs="Arial"/>
              </w:rPr>
              <w:t>4,617</w:t>
            </w:r>
          </w:p>
        </w:tc>
        <w:tc>
          <w:tcPr>
            <w:tcW w:w="1915" w:type="dxa"/>
            <w:vAlign w:val="center"/>
          </w:tcPr>
          <w:p w:rsidR="004464B0" w:rsidRPr="004E113C" w:rsidRDefault="004464B0" w:rsidP="00316955">
            <w:pPr>
              <w:jc w:val="center"/>
              <w:rPr>
                <w:rFonts w:cs="Arial"/>
                <w:sz w:val="24"/>
              </w:rPr>
            </w:pPr>
            <w:r>
              <w:rPr>
                <w:rFonts w:cs="Arial"/>
              </w:rPr>
              <w:t>1,063</w:t>
            </w:r>
          </w:p>
        </w:tc>
        <w:tc>
          <w:tcPr>
            <w:tcW w:w="1916" w:type="dxa"/>
            <w:tcBorders>
              <w:right w:val="single" w:sz="12" w:space="0" w:color="auto"/>
            </w:tcBorders>
            <w:vAlign w:val="center"/>
          </w:tcPr>
          <w:p w:rsidR="004464B0" w:rsidRPr="004E113C" w:rsidRDefault="004464B0" w:rsidP="00316955">
            <w:pPr>
              <w:jc w:val="center"/>
              <w:rPr>
                <w:rFonts w:cs="Arial"/>
                <w:sz w:val="24"/>
              </w:rPr>
            </w:pPr>
            <w:r>
              <w:rPr>
                <w:rFonts w:cs="Arial"/>
              </w:rPr>
              <w:t>23.1</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2013</w:t>
            </w:r>
          </w:p>
        </w:tc>
        <w:tc>
          <w:tcPr>
            <w:tcW w:w="1915" w:type="dxa"/>
            <w:vAlign w:val="center"/>
          </w:tcPr>
          <w:p w:rsidR="004464B0" w:rsidRDefault="004464B0" w:rsidP="00316955">
            <w:pPr>
              <w:jc w:val="center"/>
              <w:rPr>
                <w:rFonts w:cs="Arial"/>
                <w:color w:val="000000"/>
                <w:szCs w:val="20"/>
              </w:rPr>
            </w:pPr>
            <w:r>
              <w:rPr>
                <w:rFonts w:cs="Arial"/>
                <w:color w:val="000000"/>
                <w:szCs w:val="20"/>
              </w:rPr>
              <w:t>November</w:t>
            </w:r>
          </w:p>
        </w:tc>
        <w:tc>
          <w:tcPr>
            <w:tcW w:w="1915" w:type="dxa"/>
            <w:vAlign w:val="center"/>
          </w:tcPr>
          <w:p w:rsidR="004464B0" w:rsidRPr="004E113C" w:rsidRDefault="004464B0" w:rsidP="00316955">
            <w:pPr>
              <w:jc w:val="center"/>
              <w:rPr>
                <w:rFonts w:cs="Arial"/>
                <w:sz w:val="24"/>
              </w:rPr>
            </w:pPr>
            <w:r>
              <w:rPr>
                <w:rFonts w:cs="Arial"/>
              </w:rPr>
              <w:t>3,478</w:t>
            </w:r>
          </w:p>
        </w:tc>
        <w:tc>
          <w:tcPr>
            <w:tcW w:w="1915" w:type="dxa"/>
            <w:vAlign w:val="center"/>
          </w:tcPr>
          <w:p w:rsidR="004464B0" w:rsidRPr="004E113C" w:rsidRDefault="004464B0" w:rsidP="00316955">
            <w:pPr>
              <w:jc w:val="center"/>
              <w:rPr>
                <w:rFonts w:cs="Arial"/>
                <w:sz w:val="24"/>
              </w:rPr>
            </w:pPr>
            <w:r>
              <w:rPr>
                <w:rFonts w:cs="Arial"/>
              </w:rPr>
              <w:t>721</w:t>
            </w:r>
          </w:p>
        </w:tc>
        <w:tc>
          <w:tcPr>
            <w:tcW w:w="1916" w:type="dxa"/>
            <w:tcBorders>
              <w:right w:val="single" w:sz="12" w:space="0" w:color="auto"/>
            </w:tcBorders>
            <w:vAlign w:val="center"/>
          </w:tcPr>
          <w:p w:rsidR="004464B0" w:rsidRPr="004E113C" w:rsidRDefault="004464B0" w:rsidP="00316955">
            <w:pPr>
              <w:jc w:val="center"/>
              <w:rPr>
                <w:rFonts w:cs="Arial"/>
                <w:sz w:val="24"/>
              </w:rPr>
            </w:pPr>
            <w:r>
              <w:rPr>
                <w:rFonts w:cs="Arial"/>
              </w:rPr>
              <w:t>20.7</w:t>
            </w:r>
          </w:p>
        </w:tc>
      </w:tr>
      <w:tr w:rsidR="004464B0" w:rsidTr="00316955">
        <w:trPr>
          <w:trHeight w:hRule="exact" w:val="317"/>
        </w:trPr>
        <w:tc>
          <w:tcPr>
            <w:tcW w:w="1915" w:type="dxa"/>
            <w:tcBorders>
              <w:left w:val="single" w:sz="12" w:space="0" w:color="auto"/>
              <w:bottom w:val="single" w:sz="12" w:space="0" w:color="auto"/>
            </w:tcBorders>
            <w:vAlign w:val="center"/>
          </w:tcPr>
          <w:p w:rsidR="004464B0" w:rsidRDefault="004464B0" w:rsidP="00316955">
            <w:pPr>
              <w:jc w:val="center"/>
              <w:rPr>
                <w:rFonts w:cs="Arial"/>
                <w:color w:val="000000"/>
                <w:szCs w:val="20"/>
              </w:rPr>
            </w:pPr>
            <w:r>
              <w:rPr>
                <w:rFonts w:cs="Arial"/>
                <w:color w:val="000000"/>
                <w:szCs w:val="20"/>
              </w:rPr>
              <w:t>2013</w:t>
            </w:r>
          </w:p>
        </w:tc>
        <w:tc>
          <w:tcPr>
            <w:tcW w:w="1915" w:type="dxa"/>
            <w:tcBorders>
              <w:bottom w:val="single" w:sz="12" w:space="0" w:color="auto"/>
            </w:tcBorders>
            <w:vAlign w:val="center"/>
          </w:tcPr>
          <w:p w:rsidR="004464B0" w:rsidRDefault="004464B0" w:rsidP="00316955">
            <w:pPr>
              <w:jc w:val="center"/>
              <w:rPr>
                <w:rFonts w:cs="Arial"/>
                <w:color w:val="000000"/>
                <w:szCs w:val="20"/>
              </w:rPr>
            </w:pPr>
            <w:r>
              <w:rPr>
                <w:rFonts w:cs="Arial"/>
                <w:color w:val="000000"/>
                <w:szCs w:val="20"/>
              </w:rPr>
              <w:t>December</w:t>
            </w:r>
          </w:p>
        </w:tc>
        <w:tc>
          <w:tcPr>
            <w:tcW w:w="1915" w:type="dxa"/>
            <w:tcBorders>
              <w:bottom w:val="single" w:sz="12" w:space="0" w:color="auto"/>
            </w:tcBorders>
            <w:vAlign w:val="center"/>
          </w:tcPr>
          <w:p w:rsidR="004464B0" w:rsidRPr="004E113C" w:rsidRDefault="004464B0" w:rsidP="00316955">
            <w:pPr>
              <w:jc w:val="center"/>
              <w:rPr>
                <w:rFonts w:cs="Arial"/>
                <w:sz w:val="24"/>
              </w:rPr>
            </w:pPr>
            <w:r>
              <w:rPr>
                <w:rFonts w:cs="Arial"/>
              </w:rPr>
              <w:t>3,400</w:t>
            </w:r>
          </w:p>
        </w:tc>
        <w:tc>
          <w:tcPr>
            <w:tcW w:w="1915" w:type="dxa"/>
            <w:tcBorders>
              <w:bottom w:val="single" w:sz="12" w:space="0" w:color="auto"/>
            </w:tcBorders>
            <w:vAlign w:val="center"/>
          </w:tcPr>
          <w:p w:rsidR="004464B0" w:rsidRPr="004E113C" w:rsidRDefault="00B47D94" w:rsidP="00316955">
            <w:pPr>
              <w:jc w:val="center"/>
              <w:rPr>
                <w:rFonts w:cs="Arial"/>
                <w:sz w:val="24"/>
              </w:rPr>
            </w:pPr>
            <w:r>
              <w:rPr>
                <w:rFonts w:cs="Arial"/>
              </w:rPr>
              <w:t>734</w:t>
            </w:r>
          </w:p>
        </w:tc>
        <w:tc>
          <w:tcPr>
            <w:tcW w:w="1916" w:type="dxa"/>
            <w:tcBorders>
              <w:bottom w:val="single" w:sz="12" w:space="0" w:color="auto"/>
              <w:right w:val="single" w:sz="12" w:space="0" w:color="auto"/>
            </w:tcBorders>
            <w:vAlign w:val="center"/>
          </w:tcPr>
          <w:p w:rsidR="004464B0" w:rsidRPr="004E113C" w:rsidRDefault="004464B0" w:rsidP="00316955">
            <w:pPr>
              <w:jc w:val="center"/>
              <w:rPr>
                <w:rFonts w:cs="Arial"/>
                <w:sz w:val="24"/>
              </w:rPr>
            </w:pPr>
            <w:r>
              <w:rPr>
                <w:rFonts w:cs="Arial"/>
              </w:rPr>
              <w:t>21.5</w:t>
            </w:r>
          </w:p>
        </w:tc>
      </w:tr>
      <w:tr w:rsidR="004464B0" w:rsidTr="00316955">
        <w:trPr>
          <w:trHeight w:hRule="exact" w:val="317"/>
        </w:trPr>
        <w:tc>
          <w:tcPr>
            <w:tcW w:w="1915" w:type="dxa"/>
            <w:tcBorders>
              <w:left w:val="single" w:sz="12" w:space="0" w:color="auto"/>
              <w:bottom w:val="single" w:sz="12" w:space="0" w:color="auto"/>
            </w:tcBorders>
            <w:vAlign w:val="center"/>
          </w:tcPr>
          <w:p w:rsidR="004464B0" w:rsidRPr="00FD4159" w:rsidRDefault="004464B0" w:rsidP="00316955">
            <w:pPr>
              <w:jc w:val="center"/>
              <w:rPr>
                <w:rFonts w:cs="Arial"/>
                <w:b/>
                <w:color w:val="000000"/>
                <w:szCs w:val="20"/>
              </w:rPr>
            </w:pPr>
            <w:r w:rsidRPr="00FD4159">
              <w:rPr>
                <w:rFonts w:cs="Arial"/>
                <w:b/>
                <w:color w:val="000000"/>
                <w:szCs w:val="20"/>
              </w:rPr>
              <w:t xml:space="preserve">2013 </w:t>
            </w:r>
          </w:p>
        </w:tc>
        <w:tc>
          <w:tcPr>
            <w:tcW w:w="1915" w:type="dxa"/>
            <w:tcBorders>
              <w:bottom w:val="single" w:sz="12" w:space="0" w:color="auto"/>
            </w:tcBorders>
            <w:vAlign w:val="center"/>
          </w:tcPr>
          <w:p w:rsidR="004464B0" w:rsidRPr="00FD4159" w:rsidRDefault="004464B0" w:rsidP="00316955">
            <w:pPr>
              <w:jc w:val="center"/>
              <w:rPr>
                <w:rFonts w:cs="Arial"/>
                <w:b/>
                <w:color w:val="000000"/>
                <w:szCs w:val="20"/>
              </w:rPr>
            </w:pPr>
          </w:p>
        </w:tc>
        <w:tc>
          <w:tcPr>
            <w:tcW w:w="1915" w:type="dxa"/>
            <w:tcBorders>
              <w:bottom w:val="single" w:sz="12" w:space="0" w:color="auto"/>
            </w:tcBorders>
            <w:vAlign w:val="center"/>
          </w:tcPr>
          <w:p w:rsidR="004464B0" w:rsidRPr="00FD4159" w:rsidRDefault="004A707B" w:rsidP="00316955">
            <w:pPr>
              <w:jc w:val="center"/>
              <w:rPr>
                <w:rFonts w:cs="Arial"/>
                <w:b/>
              </w:rPr>
            </w:pPr>
            <w:r w:rsidRPr="00FD4159">
              <w:rPr>
                <w:rFonts w:cs="Arial"/>
                <w:b/>
              </w:rPr>
              <w:t xml:space="preserve">Total: </w:t>
            </w:r>
            <w:r w:rsidR="004464B0" w:rsidRPr="00FD4159">
              <w:rPr>
                <w:rFonts w:cs="Arial"/>
                <w:b/>
              </w:rPr>
              <w:t>49,280</w:t>
            </w:r>
          </w:p>
        </w:tc>
        <w:tc>
          <w:tcPr>
            <w:tcW w:w="1915" w:type="dxa"/>
            <w:tcBorders>
              <w:bottom w:val="single" w:sz="12" w:space="0" w:color="auto"/>
            </w:tcBorders>
            <w:vAlign w:val="center"/>
          </w:tcPr>
          <w:p w:rsidR="004464B0" w:rsidRPr="00FD4159" w:rsidRDefault="004A707B" w:rsidP="00316955">
            <w:pPr>
              <w:jc w:val="center"/>
              <w:rPr>
                <w:rFonts w:cs="Arial"/>
                <w:b/>
              </w:rPr>
            </w:pPr>
            <w:r w:rsidRPr="00FD4159">
              <w:rPr>
                <w:rFonts w:cs="Arial"/>
                <w:b/>
              </w:rPr>
              <w:t xml:space="preserve">Total: </w:t>
            </w:r>
            <w:r w:rsidR="00B47D94">
              <w:rPr>
                <w:rFonts w:cs="Arial"/>
                <w:b/>
              </w:rPr>
              <w:t>12,927</w:t>
            </w:r>
          </w:p>
        </w:tc>
        <w:tc>
          <w:tcPr>
            <w:tcW w:w="1916" w:type="dxa"/>
            <w:tcBorders>
              <w:bottom w:val="single" w:sz="12" w:space="0" w:color="auto"/>
              <w:right w:val="single" w:sz="12" w:space="0" w:color="auto"/>
            </w:tcBorders>
            <w:vAlign w:val="center"/>
          </w:tcPr>
          <w:p w:rsidR="004464B0" w:rsidRPr="00FD4159" w:rsidRDefault="004464B0" w:rsidP="00316955">
            <w:pPr>
              <w:jc w:val="center"/>
              <w:rPr>
                <w:rFonts w:cs="Arial"/>
                <w:b/>
              </w:rPr>
            </w:pPr>
            <w:r w:rsidRPr="00FD4159">
              <w:rPr>
                <w:rFonts w:cs="Arial"/>
                <w:b/>
              </w:rPr>
              <w:t>Average: 25.9</w:t>
            </w:r>
          </w:p>
        </w:tc>
      </w:tr>
      <w:tr w:rsidR="004464B0" w:rsidTr="00316955">
        <w:trPr>
          <w:trHeight w:hRule="exact" w:val="317"/>
        </w:trPr>
        <w:tc>
          <w:tcPr>
            <w:tcW w:w="1915" w:type="dxa"/>
            <w:tcBorders>
              <w:top w:val="single" w:sz="12" w:space="0" w:color="auto"/>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2014</w:t>
            </w:r>
          </w:p>
        </w:tc>
        <w:tc>
          <w:tcPr>
            <w:tcW w:w="1915" w:type="dxa"/>
            <w:tcBorders>
              <w:top w:val="single" w:sz="12" w:space="0" w:color="auto"/>
            </w:tcBorders>
            <w:vAlign w:val="center"/>
          </w:tcPr>
          <w:p w:rsidR="004464B0" w:rsidRDefault="004464B0" w:rsidP="00316955">
            <w:pPr>
              <w:jc w:val="center"/>
              <w:rPr>
                <w:rFonts w:cs="Arial"/>
                <w:color w:val="000000"/>
                <w:szCs w:val="20"/>
              </w:rPr>
            </w:pPr>
            <w:r>
              <w:rPr>
                <w:rFonts w:cs="Arial"/>
                <w:color w:val="000000"/>
                <w:szCs w:val="20"/>
              </w:rPr>
              <w:t>January</w:t>
            </w:r>
          </w:p>
        </w:tc>
        <w:tc>
          <w:tcPr>
            <w:tcW w:w="1915" w:type="dxa"/>
            <w:tcBorders>
              <w:top w:val="single" w:sz="12" w:space="0" w:color="auto"/>
            </w:tcBorders>
            <w:vAlign w:val="center"/>
          </w:tcPr>
          <w:p w:rsidR="004464B0" w:rsidRPr="006036C6" w:rsidRDefault="004464B0" w:rsidP="00316955">
            <w:pPr>
              <w:jc w:val="center"/>
              <w:rPr>
                <w:rFonts w:cs="Arial"/>
                <w:szCs w:val="20"/>
              </w:rPr>
            </w:pPr>
            <w:r>
              <w:rPr>
                <w:rFonts w:cs="Arial"/>
                <w:szCs w:val="20"/>
              </w:rPr>
              <w:t>4,438</w:t>
            </w:r>
          </w:p>
        </w:tc>
        <w:tc>
          <w:tcPr>
            <w:tcW w:w="1915" w:type="dxa"/>
            <w:tcBorders>
              <w:top w:val="single" w:sz="12" w:space="0" w:color="auto"/>
            </w:tcBorders>
            <w:vAlign w:val="center"/>
          </w:tcPr>
          <w:p w:rsidR="004464B0" w:rsidRPr="006036C6" w:rsidRDefault="004464B0" w:rsidP="00316955">
            <w:pPr>
              <w:jc w:val="center"/>
              <w:rPr>
                <w:rFonts w:cs="Arial"/>
                <w:szCs w:val="20"/>
              </w:rPr>
            </w:pPr>
            <w:r>
              <w:rPr>
                <w:rFonts w:cs="Arial"/>
                <w:szCs w:val="20"/>
              </w:rPr>
              <w:t>980</w:t>
            </w:r>
          </w:p>
        </w:tc>
        <w:tc>
          <w:tcPr>
            <w:tcW w:w="1916" w:type="dxa"/>
            <w:tcBorders>
              <w:top w:val="single" w:sz="12" w:space="0" w:color="auto"/>
              <w:right w:val="single" w:sz="12" w:space="0" w:color="auto"/>
            </w:tcBorders>
            <w:vAlign w:val="center"/>
          </w:tcPr>
          <w:p w:rsidR="004464B0" w:rsidRPr="006036C6" w:rsidRDefault="004464B0" w:rsidP="00316955">
            <w:pPr>
              <w:jc w:val="center"/>
              <w:rPr>
                <w:rFonts w:cs="Arial"/>
                <w:szCs w:val="20"/>
              </w:rPr>
            </w:pPr>
            <w:r>
              <w:rPr>
                <w:rFonts w:cs="Arial"/>
                <w:szCs w:val="20"/>
              </w:rPr>
              <w:t>22.2</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2014</w:t>
            </w:r>
          </w:p>
        </w:tc>
        <w:tc>
          <w:tcPr>
            <w:tcW w:w="1915" w:type="dxa"/>
            <w:vAlign w:val="center"/>
          </w:tcPr>
          <w:p w:rsidR="004464B0" w:rsidRDefault="004464B0" w:rsidP="00316955">
            <w:pPr>
              <w:jc w:val="center"/>
              <w:rPr>
                <w:rFonts w:cs="Arial"/>
                <w:color w:val="000000"/>
                <w:szCs w:val="20"/>
              </w:rPr>
            </w:pPr>
            <w:r>
              <w:rPr>
                <w:rFonts w:cs="Arial"/>
                <w:color w:val="000000"/>
                <w:szCs w:val="20"/>
              </w:rPr>
              <w:t>February</w:t>
            </w:r>
          </w:p>
        </w:tc>
        <w:tc>
          <w:tcPr>
            <w:tcW w:w="1915" w:type="dxa"/>
            <w:vAlign w:val="center"/>
          </w:tcPr>
          <w:p w:rsidR="004464B0" w:rsidRPr="006036C6" w:rsidRDefault="004464B0" w:rsidP="00316955">
            <w:pPr>
              <w:jc w:val="center"/>
              <w:rPr>
                <w:rFonts w:cs="Arial"/>
                <w:szCs w:val="20"/>
              </w:rPr>
            </w:pPr>
            <w:r>
              <w:rPr>
                <w:rFonts w:cs="Arial"/>
                <w:szCs w:val="20"/>
              </w:rPr>
              <w:t>3,418</w:t>
            </w:r>
          </w:p>
        </w:tc>
        <w:tc>
          <w:tcPr>
            <w:tcW w:w="1915" w:type="dxa"/>
            <w:vAlign w:val="center"/>
          </w:tcPr>
          <w:p w:rsidR="004464B0" w:rsidRPr="006036C6" w:rsidRDefault="004464B0" w:rsidP="00316955">
            <w:pPr>
              <w:jc w:val="center"/>
              <w:rPr>
                <w:rFonts w:cs="Arial"/>
                <w:szCs w:val="20"/>
              </w:rPr>
            </w:pPr>
            <w:r>
              <w:rPr>
                <w:rFonts w:cs="Arial"/>
                <w:szCs w:val="20"/>
              </w:rPr>
              <w:t>875</w:t>
            </w:r>
          </w:p>
        </w:tc>
        <w:tc>
          <w:tcPr>
            <w:tcW w:w="1916" w:type="dxa"/>
            <w:tcBorders>
              <w:right w:val="single" w:sz="12" w:space="0" w:color="auto"/>
            </w:tcBorders>
            <w:vAlign w:val="center"/>
          </w:tcPr>
          <w:p w:rsidR="004464B0" w:rsidRPr="006036C6" w:rsidRDefault="004464B0" w:rsidP="00316955">
            <w:pPr>
              <w:jc w:val="center"/>
              <w:rPr>
                <w:rFonts w:cs="Arial"/>
                <w:szCs w:val="20"/>
              </w:rPr>
            </w:pPr>
            <w:r>
              <w:rPr>
                <w:rFonts w:cs="Arial"/>
                <w:szCs w:val="20"/>
              </w:rPr>
              <w:t>25.6</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2014</w:t>
            </w:r>
          </w:p>
        </w:tc>
        <w:tc>
          <w:tcPr>
            <w:tcW w:w="1915" w:type="dxa"/>
            <w:vAlign w:val="center"/>
          </w:tcPr>
          <w:p w:rsidR="004464B0" w:rsidRDefault="004464B0" w:rsidP="00316955">
            <w:pPr>
              <w:jc w:val="center"/>
              <w:rPr>
                <w:rFonts w:cs="Arial"/>
                <w:color w:val="000000"/>
                <w:szCs w:val="20"/>
              </w:rPr>
            </w:pPr>
            <w:r>
              <w:rPr>
                <w:rFonts w:cs="Arial"/>
                <w:color w:val="000000"/>
                <w:szCs w:val="20"/>
              </w:rPr>
              <w:t>March</w:t>
            </w:r>
          </w:p>
        </w:tc>
        <w:tc>
          <w:tcPr>
            <w:tcW w:w="1915" w:type="dxa"/>
            <w:vAlign w:val="center"/>
          </w:tcPr>
          <w:p w:rsidR="004464B0" w:rsidRPr="006036C6" w:rsidRDefault="004464B0" w:rsidP="00316955">
            <w:pPr>
              <w:jc w:val="center"/>
              <w:rPr>
                <w:rFonts w:cs="Arial"/>
                <w:szCs w:val="20"/>
              </w:rPr>
            </w:pPr>
            <w:r>
              <w:rPr>
                <w:rFonts w:cs="Arial"/>
                <w:szCs w:val="20"/>
              </w:rPr>
              <w:t>3,891</w:t>
            </w:r>
          </w:p>
        </w:tc>
        <w:tc>
          <w:tcPr>
            <w:tcW w:w="1915" w:type="dxa"/>
            <w:vAlign w:val="center"/>
          </w:tcPr>
          <w:p w:rsidR="004464B0" w:rsidRPr="006036C6" w:rsidRDefault="004464B0" w:rsidP="00316955">
            <w:pPr>
              <w:jc w:val="center"/>
              <w:rPr>
                <w:rFonts w:cs="Arial"/>
                <w:szCs w:val="20"/>
              </w:rPr>
            </w:pPr>
            <w:r>
              <w:rPr>
                <w:rFonts w:cs="Arial"/>
                <w:szCs w:val="20"/>
              </w:rPr>
              <w:t>1,028</w:t>
            </w:r>
          </w:p>
        </w:tc>
        <w:tc>
          <w:tcPr>
            <w:tcW w:w="1916" w:type="dxa"/>
            <w:tcBorders>
              <w:right w:val="single" w:sz="12" w:space="0" w:color="auto"/>
            </w:tcBorders>
            <w:vAlign w:val="center"/>
          </w:tcPr>
          <w:p w:rsidR="004464B0" w:rsidRPr="006036C6" w:rsidRDefault="004464B0" w:rsidP="00316955">
            <w:pPr>
              <w:jc w:val="center"/>
              <w:rPr>
                <w:rFonts w:cs="Arial"/>
                <w:szCs w:val="20"/>
              </w:rPr>
            </w:pPr>
            <w:r>
              <w:rPr>
                <w:rFonts w:cs="Arial"/>
                <w:szCs w:val="20"/>
              </w:rPr>
              <w:t>28.0</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2014</w:t>
            </w:r>
          </w:p>
        </w:tc>
        <w:tc>
          <w:tcPr>
            <w:tcW w:w="1915" w:type="dxa"/>
            <w:vAlign w:val="center"/>
          </w:tcPr>
          <w:p w:rsidR="004464B0" w:rsidRDefault="004464B0" w:rsidP="00316955">
            <w:pPr>
              <w:jc w:val="center"/>
              <w:rPr>
                <w:rFonts w:cs="Arial"/>
                <w:color w:val="000000"/>
                <w:szCs w:val="20"/>
              </w:rPr>
            </w:pPr>
            <w:r>
              <w:rPr>
                <w:rFonts w:cs="Arial"/>
                <w:color w:val="000000"/>
                <w:szCs w:val="20"/>
              </w:rPr>
              <w:t>April</w:t>
            </w:r>
          </w:p>
        </w:tc>
        <w:tc>
          <w:tcPr>
            <w:tcW w:w="1915" w:type="dxa"/>
            <w:vAlign w:val="center"/>
          </w:tcPr>
          <w:p w:rsidR="004464B0" w:rsidRPr="006036C6" w:rsidRDefault="004464B0" w:rsidP="00316955">
            <w:pPr>
              <w:jc w:val="center"/>
              <w:rPr>
                <w:rFonts w:cs="Arial"/>
                <w:szCs w:val="20"/>
              </w:rPr>
            </w:pPr>
            <w:r>
              <w:rPr>
                <w:rFonts w:cs="Arial"/>
                <w:szCs w:val="20"/>
              </w:rPr>
              <w:t>4,310</w:t>
            </w:r>
          </w:p>
        </w:tc>
        <w:tc>
          <w:tcPr>
            <w:tcW w:w="1915" w:type="dxa"/>
            <w:vAlign w:val="center"/>
          </w:tcPr>
          <w:p w:rsidR="004464B0" w:rsidRPr="006036C6" w:rsidRDefault="004464B0" w:rsidP="00316955">
            <w:pPr>
              <w:jc w:val="center"/>
              <w:rPr>
                <w:rFonts w:cs="Arial"/>
                <w:szCs w:val="20"/>
              </w:rPr>
            </w:pPr>
            <w:r>
              <w:rPr>
                <w:rFonts w:cs="Arial"/>
                <w:szCs w:val="20"/>
              </w:rPr>
              <w:t>1,369</w:t>
            </w:r>
          </w:p>
        </w:tc>
        <w:tc>
          <w:tcPr>
            <w:tcW w:w="1916" w:type="dxa"/>
            <w:tcBorders>
              <w:right w:val="single" w:sz="12" w:space="0" w:color="auto"/>
            </w:tcBorders>
            <w:vAlign w:val="center"/>
          </w:tcPr>
          <w:p w:rsidR="004464B0" w:rsidRPr="006036C6" w:rsidRDefault="004464B0" w:rsidP="00316955">
            <w:pPr>
              <w:jc w:val="center"/>
              <w:rPr>
                <w:rFonts w:cs="Arial"/>
                <w:szCs w:val="20"/>
              </w:rPr>
            </w:pPr>
            <w:r>
              <w:rPr>
                <w:rFonts w:cs="Arial"/>
                <w:szCs w:val="20"/>
              </w:rPr>
              <w:t>31.7</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2014</w:t>
            </w:r>
          </w:p>
        </w:tc>
        <w:tc>
          <w:tcPr>
            <w:tcW w:w="1915" w:type="dxa"/>
            <w:vAlign w:val="center"/>
          </w:tcPr>
          <w:p w:rsidR="004464B0" w:rsidRDefault="004464B0" w:rsidP="00316955">
            <w:pPr>
              <w:jc w:val="center"/>
              <w:rPr>
                <w:rFonts w:cs="Arial"/>
                <w:color w:val="000000"/>
                <w:szCs w:val="20"/>
              </w:rPr>
            </w:pPr>
            <w:r>
              <w:rPr>
                <w:rFonts w:cs="Arial"/>
                <w:color w:val="000000"/>
                <w:szCs w:val="20"/>
              </w:rPr>
              <w:t>May</w:t>
            </w:r>
          </w:p>
        </w:tc>
        <w:tc>
          <w:tcPr>
            <w:tcW w:w="1915" w:type="dxa"/>
            <w:vAlign w:val="center"/>
          </w:tcPr>
          <w:p w:rsidR="004464B0" w:rsidRPr="006036C6" w:rsidRDefault="004464B0" w:rsidP="00316955">
            <w:pPr>
              <w:jc w:val="center"/>
              <w:rPr>
                <w:rFonts w:cs="Arial"/>
                <w:szCs w:val="20"/>
              </w:rPr>
            </w:pPr>
            <w:r>
              <w:rPr>
                <w:rFonts w:cs="Arial"/>
                <w:szCs w:val="20"/>
              </w:rPr>
              <w:t>4,464</w:t>
            </w:r>
          </w:p>
        </w:tc>
        <w:tc>
          <w:tcPr>
            <w:tcW w:w="1915" w:type="dxa"/>
            <w:vAlign w:val="center"/>
          </w:tcPr>
          <w:p w:rsidR="004464B0" w:rsidRPr="006036C6" w:rsidRDefault="004464B0" w:rsidP="00316955">
            <w:pPr>
              <w:jc w:val="center"/>
              <w:rPr>
                <w:rFonts w:cs="Arial"/>
                <w:szCs w:val="20"/>
              </w:rPr>
            </w:pPr>
            <w:r>
              <w:rPr>
                <w:rFonts w:cs="Arial"/>
                <w:szCs w:val="20"/>
              </w:rPr>
              <w:t>1,435</w:t>
            </w:r>
          </w:p>
        </w:tc>
        <w:tc>
          <w:tcPr>
            <w:tcW w:w="1916" w:type="dxa"/>
            <w:tcBorders>
              <w:right w:val="single" w:sz="12" w:space="0" w:color="auto"/>
            </w:tcBorders>
            <w:vAlign w:val="center"/>
          </w:tcPr>
          <w:p w:rsidR="004464B0" w:rsidRPr="006036C6" w:rsidRDefault="004464B0" w:rsidP="00316955">
            <w:pPr>
              <w:jc w:val="center"/>
              <w:rPr>
                <w:rFonts w:cs="Arial"/>
                <w:szCs w:val="20"/>
              </w:rPr>
            </w:pPr>
            <w:r>
              <w:rPr>
                <w:rFonts w:cs="Arial"/>
                <w:szCs w:val="20"/>
              </w:rPr>
              <w:t>32.3</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2014</w:t>
            </w:r>
          </w:p>
        </w:tc>
        <w:tc>
          <w:tcPr>
            <w:tcW w:w="1915" w:type="dxa"/>
            <w:vAlign w:val="center"/>
          </w:tcPr>
          <w:p w:rsidR="004464B0" w:rsidRDefault="004464B0" w:rsidP="00316955">
            <w:pPr>
              <w:jc w:val="center"/>
              <w:rPr>
                <w:rFonts w:cs="Arial"/>
                <w:color w:val="000000"/>
                <w:szCs w:val="20"/>
              </w:rPr>
            </w:pPr>
            <w:r>
              <w:rPr>
                <w:rFonts w:cs="Arial"/>
                <w:color w:val="000000"/>
                <w:szCs w:val="20"/>
              </w:rPr>
              <w:t>June</w:t>
            </w:r>
          </w:p>
        </w:tc>
        <w:tc>
          <w:tcPr>
            <w:tcW w:w="1915" w:type="dxa"/>
            <w:vAlign w:val="center"/>
          </w:tcPr>
          <w:p w:rsidR="004464B0" w:rsidRPr="006036C6" w:rsidRDefault="004464B0" w:rsidP="00316955">
            <w:pPr>
              <w:jc w:val="center"/>
              <w:rPr>
                <w:rFonts w:cs="Arial"/>
                <w:szCs w:val="20"/>
              </w:rPr>
            </w:pPr>
            <w:r>
              <w:rPr>
                <w:rFonts w:cs="Arial"/>
                <w:szCs w:val="20"/>
              </w:rPr>
              <w:t>4,895</w:t>
            </w:r>
          </w:p>
        </w:tc>
        <w:tc>
          <w:tcPr>
            <w:tcW w:w="1915" w:type="dxa"/>
            <w:vAlign w:val="center"/>
          </w:tcPr>
          <w:p w:rsidR="004464B0" w:rsidRPr="006036C6" w:rsidRDefault="004464B0" w:rsidP="00316955">
            <w:pPr>
              <w:jc w:val="center"/>
              <w:rPr>
                <w:rFonts w:cs="Arial"/>
                <w:szCs w:val="20"/>
              </w:rPr>
            </w:pPr>
            <w:r>
              <w:rPr>
                <w:rFonts w:cs="Arial"/>
                <w:szCs w:val="20"/>
              </w:rPr>
              <w:t>1,488</w:t>
            </w:r>
          </w:p>
        </w:tc>
        <w:tc>
          <w:tcPr>
            <w:tcW w:w="1916" w:type="dxa"/>
            <w:tcBorders>
              <w:right w:val="single" w:sz="12" w:space="0" w:color="auto"/>
            </w:tcBorders>
            <w:vAlign w:val="center"/>
          </w:tcPr>
          <w:p w:rsidR="004464B0" w:rsidRPr="006036C6" w:rsidRDefault="004464B0" w:rsidP="00316955">
            <w:pPr>
              <w:jc w:val="center"/>
              <w:rPr>
                <w:rFonts w:cs="Arial"/>
                <w:szCs w:val="20"/>
              </w:rPr>
            </w:pPr>
            <w:r>
              <w:rPr>
                <w:rFonts w:cs="Arial"/>
                <w:szCs w:val="20"/>
              </w:rPr>
              <w:t>30.5</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2014</w:t>
            </w:r>
          </w:p>
        </w:tc>
        <w:tc>
          <w:tcPr>
            <w:tcW w:w="1915" w:type="dxa"/>
            <w:vAlign w:val="center"/>
          </w:tcPr>
          <w:p w:rsidR="004464B0" w:rsidRDefault="004464B0" w:rsidP="00316955">
            <w:pPr>
              <w:jc w:val="center"/>
              <w:rPr>
                <w:rFonts w:cs="Arial"/>
                <w:color w:val="000000"/>
                <w:szCs w:val="20"/>
              </w:rPr>
            </w:pPr>
            <w:r>
              <w:rPr>
                <w:rFonts w:cs="Arial"/>
                <w:color w:val="000000"/>
                <w:szCs w:val="20"/>
              </w:rPr>
              <w:t>July</w:t>
            </w:r>
          </w:p>
        </w:tc>
        <w:tc>
          <w:tcPr>
            <w:tcW w:w="1915" w:type="dxa"/>
            <w:vAlign w:val="center"/>
          </w:tcPr>
          <w:p w:rsidR="004464B0" w:rsidRPr="006036C6" w:rsidRDefault="004464B0" w:rsidP="00316955">
            <w:pPr>
              <w:jc w:val="center"/>
              <w:rPr>
                <w:rFonts w:cs="Arial"/>
                <w:szCs w:val="20"/>
              </w:rPr>
            </w:pPr>
            <w:r>
              <w:rPr>
                <w:rFonts w:cs="Arial"/>
                <w:szCs w:val="20"/>
              </w:rPr>
              <w:t>4,414</w:t>
            </w:r>
          </w:p>
        </w:tc>
        <w:tc>
          <w:tcPr>
            <w:tcW w:w="1915" w:type="dxa"/>
            <w:vAlign w:val="center"/>
          </w:tcPr>
          <w:p w:rsidR="004464B0" w:rsidRPr="006036C6" w:rsidRDefault="004464B0" w:rsidP="00316955">
            <w:pPr>
              <w:jc w:val="center"/>
              <w:rPr>
                <w:rFonts w:cs="Arial"/>
                <w:szCs w:val="20"/>
              </w:rPr>
            </w:pPr>
            <w:r>
              <w:rPr>
                <w:rFonts w:cs="Arial"/>
                <w:szCs w:val="20"/>
              </w:rPr>
              <w:t>1,444</w:t>
            </w:r>
          </w:p>
        </w:tc>
        <w:tc>
          <w:tcPr>
            <w:tcW w:w="1916" w:type="dxa"/>
            <w:tcBorders>
              <w:right w:val="single" w:sz="12" w:space="0" w:color="auto"/>
            </w:tcBorders>
            <w:vAlign w:val="center"/>
          </w:tcPr>
          <w:p w:rsidR="004464B0" w:rsidRPr="006036C6" w:rsidRDefault="004464B0" w:rsidP="00316955">
            <w:pPr>
              <w:jc w:val="center"/>
              <w:rPr>
                <w:rFonts w:cs="Arial"/>
                <w:szCs w:val="20"/>
              </w:rPr>
            </w:pPr>
            <w:r>
              <w:rPr>
                <w:rFonts w:cs="Arial"/>
                <w:szCs w:val="20"/>
              </w:rPr>
              <w:t>32.9</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2014</w:t>
            </w:r>
          </w:p>
        </w:tc>
        <w:tc>
          <w:tcPr>
            <w:tcW w:w="1915" w:type="dxa"/>
            <w:vAlign w:val="center"/>
          </w:tcPr>
          <w:p w:rsidR="004464B0" w:rsidRDefault="004464B0" w:rsidP="00316955">
            <w:pPr>
              <w:jc w:val="center"/>
              <w:rPr>
                <w:rFonts w:cs="Arial"/>
                <w:color w:val="000000"/>
                <w:szCs w:val="20"/>
              </w:rPr>
            </w:pPr>
            <w:r>
              <w:rPr>
                <w:rFonts w:cs="Arial"/>
                <w:color w:val="000000"/>
                <w:szCs w:val="20"/>
              </w:rPr>
              <w:t>August</w:t>
            </w:r>
          </w:p>
        </w:tc>
        <w:tc>
          <w:tcPr>
            <w:tcW w:w="1915" w:type="dxa"/>
            <w:vAlign w:val="center"/>
          </w:tcPr>
          <w:p w:rsidR="004464B0" w:rsidRPr="006036C6" w:rsidRDefault="004464B0" w:rsidP="00316955">
            <w:pPr>
              <w:jc w:val="center"/>
              <w:rPr>
                <w:rFonts w:cs="Arial"/>
                <w:szCs w:val="20"/>
              </w:rPr>
            </w:pPr>
            <w:r>
              <w:rPr>
                <w:rFonts w:cs="Arial"/>
                <w:szCs w:val="20"/>
              </w:rPr>
              <w:t>4,378</w:t>
            </w:r>
          </w:p>
        </w:tc>
        <w:tc>
          <w:tcPr>
            <w:tcW w:w="1915" w:type="dxa"/>
            <w:vAlign w:val="center"/>
          </w:tcPr>
          <w:p w:rsidR="004464B0" w:rsidRPr="006036C6" w:rsidRDefault="004464B0" w:rsidP="00316955">
            <w:pPr>
              <w:jc w:val="center"/>
              <w:rPr>
                <w:rFonts w:cs="Arial"/>
                <w:szCs w:val="20"/>
              </w:rPr>
            </w:pPr>
            <w:r>
              <w:rPr>
                <w:rFonts w:cs="Arial"/>
                <w:szCs w:val="20"/>
              </w:rPr>
              <w:t>1,255</w:t>
            </w:r>
          </w:p>
        </w:tc>
        <w:tc>
          <w:tcPr>
            <w:tcW w:w="1916" w:type="dxa"/>
            <w:tcBorders>
              <w:right w:val="single" w:sz="12" w:space="0" w:color="auto"/>
            </w:tcBorders>
            <w:vAlign w:val="center"/>
          </w:tcPr>
          <w:p w:rsidR="004464B0" w:rsidRPr="006036C6" w:rsidRDefault="004464B0" w:rsidP="00316955">
            <w:pPr>
              <w:jc w:val="center"/>
              <w:rPr>
                <w:rFonts w:cs="Arial"/>
                <w:szCs w:val="20"/>
              </w:rPr>
            </w:pPr>
            <w:r>
              <w:rPr>
                <w:rFonts w:cs="Arial"/>
                <w:szCs w:val="20"/>
              </w:rPr>
              <w:t>28.7</w:t>
            </w:r>
          </w:p>
        </w:tc>
      </w:tr>
      <w:tr w:rsidR="004464B0" w:rsidTr="00FC226A">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2014</w:t>
            </w:r>
          </w:p>
        </w:tc>
        <w:tc>
          <w:tcPr>
            <w:tcW w:w="1915" w:type="dxa"/>
            <w:vAlign w:val="center"/>
          </w:tcPr>
          <w:p w:rsidR="004464B0" w:rsidRDefault="004464B0" w:rsidP="00316955">
            <w:pPr>
              <w:jc w:val="center"/>
              <w:rPr>
                <w:rFonts w:cs="Arial"/>
                <w:color w:val="000000"/>
                <w:szCs w:val="20"/>
              </w:rPr>
            </w:pPr>
            <w:r>
              <w:rPr>
                <w:rFonts w:cs="Arial"/>
                <w:color w:val="000000"/>
                <w:szCs w:val="20"/>
              </w:rPr>
              <w:t>September</w:t>
            </w:r>
          </w:p>
        </w:tc>
        <w:tc>
          <w:tcPr>
            <w:tcW w:w="1915" w:type="dxa"/>
            <w:vAlign w:val="center"/>
          </w:tcPr>
          <w:p w:rsidR="004464B0" w:rsidRPr="006036C6" w:rsidRDefault="004464B0" w:rsidP="00316955">
            <w:pPr>
              <w:jc w:val="center"/>
              <w:rPr>
                <w:rFonts w:cs="Arial"/>
                <w:szCs w:val="20"/>
              </w:rPr>
            </w:pPr>
            <w:r>
              <w:rPr>
                <w:rFonts w:cs="Arial"/>
                <w:szCs w:val="20"/>
              </w:rPr>
              <w:t>4,</w:t>
            </w:r>
            <w:r w:rsidR="0004067E">
              <w:rPr>
                <w:rFonts w:cs="Arial"/>
                <w:szCs w:val="20"/>
              </w:rPr>
              <w:t>321</w:t>
            </w:r>
          </w:p>
        </w:tc>
        <w:tc>
          <w:tcPr>
            <w:tcW w:w="1915" w:type="dxa"/>
            <w:shd w:val="clear" w:color="auto" w:fill="auto"/>
            <w:vAlign w:val="center"/>
          </w:tcPr>
          <w:p w:rsidR="004464B0" w:rsidRPr="006036C6" w:rsidRDefault="003A734C" w:rsidP="00316955">
            <w:pPr>
              <w:jc w:val="center"/>
              <w:rPr>
                <w:rFonts w:cs="Arial"/>
                <w:szCs w:val="20"/>
              </w:rPr>
            </w:pPr>
            <w:r w:rsidRPr="00FC226A">
              <w:rPr>
                <w:rFonts w:cs="Arial"/>
                <w:szCs w:val="20"/>
              </w:rPr>
              <w:t>1,242</w:t>
            </w:r>
          </w:p>
        </w:tc>
        <w:tc>
          <w:tcPr>
            <w:tcW w:w="1916" w:type="dxa"/>
            <w:tcBorders>
              <w:right w:val="single" w:sz="12" w:space="0" w:color="auto"/>
            </w:tcBorders>
            <w:vAlign w:val="center"/>
          </w:tcPr>
          <w:p w:rsidR="004464B0" w:rsidRPr="006036C6" w:rsidRDefault="004464B0" w:rsidP="00316955">
            <w:pPr>
              <w:jc w:val="center"/>
              <w:rPr>
                <w:rFonts w:cs="Arial"/>
                <w:szCs w:val="20"/>
              </w:rPr>
            </w:pPr>
            <w:r>
              <w:rPr>
                <w:rFonts w:cs="Arial"/>
                <w:szCs w:val="20"/>
              </w:rPr>
              <w:t>28.9</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2014</w:t>
            </w:r>
          </w:p>
        </w:tc>
        <w:tc>
          <w:tcPr>
            <w:tcW w:w="1915" w:type="dxa"/>
            <w:vAlign w:val="center"/>
          </w:tcPr>
          <w:p w:rsidR="004464B0" w:rsidRDefault="004464B0" w:rsidP="00316955">
            <w:pPr>
              <w:jc w:val="center"/>
              <w:rPr>
                <w:rFonts w:cs="Arial"/>
                <w:color w:val="000000"/>
                <w:szCs w:val="20"/>
              </w:rPr>
            </w:pPr>
            <w:r>
              <w:rPr>
                <w:rFonts w:cs="Arial"/>
                <w:color w:val="000000"/>
                <w:szCs w:val="20"/>
              </w:rPr>
              <w:t>October</w:t>
            </w:r>
          </w:p>
        </w:tc>
        <w:tc>
          <w:tcPr>
            <w:tcW w:w="1915" w:type="dxa"/>
            <w:vAlign w:val="center"/>
          </w:tcPr>
          <w:p w:rsidR="004464B0" w:rsidRPr="006036C6" w:rsidRDefault="004464B0" w:rsidP="00316955">
            <w:pPr>
              <w:jc w:val="center"/>
              <w:rPr>
                <w:rFonts w:cs="Arial"/>
                <w:szCs w:val="20"/>
              </w:rPr>
            </w:pPr>
            <w:r>
              <w:rPr>
                <w:rFonts w:cs="Arial"/>
                <w:szCs w:val="20"/>
              </w:rPr>
              <w:t>3,920</w:t>
            </w:r>
          </w:p>
        </w:tc>
        <w:tc>
          <w:tcPr>
            <w:tcW w:w="1915" w:type="dxa"/>
            <w:vAlign w:val="center"/>
          </w:tcPr>
          <w:p w:rsidR="004464B0" w:rsidRPr="006036C6" w:rsidRDefault="004464B0" w:rsidP="00316955">
            <w:pPr>
              <w:jc w:val="center"/>
              <w:rPr>
                <w:rFonts w:cs="Arial"/>
                <w:szCs w:val="20"/>
              </w:rPr>
            </w:pPr>
            <w:r>
              <w:rPr>
                <w:rFonts w:cs="Arial"/>
                <w:szCs w:val="20"/>
              </w:rPr>
              <w:t>993</w:t>
            </w:r>
          </w:p>
        </w:tc>
        <w:tc>
          <w:tcPr>
            <w:tcW w:w="1916" w:type="dxa"/>
            <w:tcBorders>
              <w:right w:val="single" w:sz="12" w:space="0" w:color="auto"/>
            </w:tcBorders>
            <w:vAlign w:val="center"/>
          </w:tcPr>
          <w:p w:rsidR="004464B0" w:rsidRPr="006036C6" w:rsidRDefault="004464B0" w:rsidP="00316955">
            <w:pPr>
              <w:jc w:val="center"/>
              <w:rPr>
                <w:rFonts w:cs="Arial"/>
                <w:szCs w:val="20"/>
              </w:rPr>
            </w:pPr>
            <w:r>
              <w:rPr>
                <w:rFonts w:cs="Arial"/>
                <w:szCs w:val="20"/>
              </w:rPr>
              <w:t>25.2</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2014</w:t>
            </w:r>
          </w:p>
        </w:tc>
        <w:tc>
          <w:tcPr>
            <w:tcW w:w="1915" w:type="dxa"/>
            <w:vAlign w:val="center"/>
          </w:tcPr>
          <w:p w:rsidR="004464B0" w:rsidRDefault="004464B0" w:rsidP="00316955">
            <w:pPr>
              <w:jc w:val="center"/>
              <w:rPr>
                <w:rFonts w:cs="Arial"/>
                <w:color w:val="000000"/>
                <w:szCs w:val="20"/>
              </w:rPr>
            </w:pPr>
            <w:r>
              <w:rPr>
                <w:rFonts w:cs="Arial"/>
                <w:color w:val="000000"/>
                <w:szCs w:val="20"/>
              </w:rPr>
              <w:t>November</w:t>
            </w:r>
          </w:p>
        </w:tc>
        <w:tc>
          <w:tcPr>
            <w:tcW w:w="1915" w:type="dxa"/>
            <w:vAlign w:val="center"/>
          </w:tcPr>
          <w:p w:rsidR="004464B0" w:rsidRPr="006036C6" w:rsidRDefault="004464B0" w:rsidP="00316955">
            <w:pPr>
              <w:jc w:val="center"/>
              <w:rPr>
                <w:rFonts w:cs="Arial"/>
                <w:szCs w:val="20"/>
              </w:rPr>
            </w:pPr>
            <w:r>
              <w:rPr>
                <w:rFonts w:cs="Arial"/>
                <w:szCs w:val="20"/>
              </w:rPr>
              <w:t>2,812</w:t>
            </w:r>
          </w:p>
        </w:tc>
        <w:tc>
          <w:tcPr>
            <w:tcW w:w="1915" w:type="dxa"/>
            <w:vAlign w:val="center"/>
          </w:tcPr>
          <w:p w:rsidR="004464B0" w:rsidRPr="006036C6" w:rsidRDefault="004464B0" w:rsidP="00316955">
            <w:pPr>
              <w:jc w:val="center"/>
              <w:rPr>
                <w:rFonts w:cs="Arial"/>
                <w:szCs w:val="20"/>
              </w:rPr>
            </w:pPr>
            <w:r>
              <w:rPr>
                <w:rFonts w:cs="Arial"/>
                <w:szCs w:val="20"/>
              </w:rPr>
              <w:t>671</w:t>
            </w:r>
          </w:p>
        </w:tc>
        <w:tc>
          <w:tcPr>
            <w:tcW w:w="1916" w:type="dxa"/>
            <w:tcBorders>
              <w:right w:val="single" w:sz="12" w:space="0" w:color="auto"/>
            </w:tcBorders>
            <w:vAlign w:val="center"/>
          </w:tcPr>
          <w:p w:rsidR="004464B0" w:rsidRPr="006036C6" w:rsidRDefault="004464B0" w:rsidP="00316955">
            <w:pPr>
              <w:jc w:val="center"/>
              <w:rPr>
                <w:rFonts w:cs="Arial"/>
                <w:szCs w:val="20"/>
              </w:rPr>
            </w:pPr>
            <w:r>
              <w:rPr>
                <w:rFonts w:cs="Arial"/>
                <w:szCs w:val="20"/>
              </w:rPr>
              <w:t>23.9</w:t>
            </w:r>
          </w:p>
        </w:tc>
      </w:tr>
      <w:tr w:rsidR="004464B0" w:rsidTr="00316955">
        <w:trPr>
          <w:trHeight w:hRule="exact" w:val="317"/>
        </w:trPr>
        <w:tc>
          <w:tcPr>
            <w:tcW w:w="1915" w:type="dxa"/>
            <w:tcBorders>
              <w:left w:val="single" w:sz="12" w:space="0" w:color="auto"/>
              <w:bottom w:val="single" w:sz="12" w:space="0" w:color="auto"/>
            </w:tcBorders>
            <w:vAlign w:val="center"/>
          </w:tcPr>
          <w:p w:rsidR="004464B0" w:rsidRDefault="004464B0" w:rsidP="00316955">
            <w:pPr>
              <w:jc w:val="center"/>
              <w:rPr>
                <w:rFonts w:cs="Arial"/>
                <w:color w:val="000000"/>
                <w:szCs w:val="20"/>
              </w:rPr>
            </w:pPr>
            <w:r>
              <w:rPr>
                <w:rFonts w:cs="Arial"/>
                <w:color w:val="000000"/>
                <w:szCs w:val="20"/>
              </w:rPr>
              <w:t>2014</w:t>
            </w:r>
          </w:p>
        </w:tc>
        <w:tc>
          <w:tcPr>
            <w:tcW w:w="1915" w:type="dxa"/>
            <w:tcBorders>
              <w:bottom w:val="single" w:sz="12" w:space="0" w:color="auto"/>
            </w:tcBorders>
            <w:vAlign w:val="center"/>
          </w:tcPr>
          <w:p w:rsidR="004464B0" w:rsidRDefault="004464B0" w:rsidP="00316955">
            <w:pPr>
              <w:jc w:val="center"/>
              <w:rPr>
                <w:rFonts w:cs="Arial"/>
                <w:color w:val="000000"/>
                <w:szCs w:val="20"/>
              </w:rPr>
            </w:pPr>
            <w:r>
              <w:rPr>
                <w:rFonts w:cs="Arial"/>
                <w:color w:val="000000"/>
                <w:szCs w:val="20"/>
              </w:rPr>
              <w:t>December</w:t>
            </w:r>
          </w:p>
        </w:tc>
        <w:tc>
          <w:tcPr>
            <w:tcW w:w="1915" w:type="dxa"/>
            <w:tcBorders>
              <w:bottom w:val="single" w:sz="12" w:space="0" w:color="auto"/>
            </w:tcBorders>
            <w:vAlign w:val="center"/>
          </w:tcPr>
          <w:p w:rsidR="004464B0" w:rsidRPr="006036C6" w:rsidRDefault="004464B0" w:rsidP="00316955">
            <w:pPr>
              <w:jc w:val="center"/>
              <w:rPr>
                <w:rFonts w:cs="Arial"/>
                <w:szCs w:val="20"/>
              </w:rPr>
            </w:pPr>
            <w:r>
              <w:rPr>
                <w:rFonts w:cs="Arial"/>
                <w:szCs w:val="20"/>
              </w:rPr>
              <w:t>3,902</w:t>
            </w:r>
          </w:p>
        </w:tc>
        <w:tc>
          <w:tcPr>
            <w:tcW w:w="1915" w:type="dxa"/>
            <w:tcBorders>
              <w:bottom w:val="single" w:sz="12" w:space="0" w:color="auto"/>
            </w:tcBorders>
            <w:vAlign w:val="center"/>
          </w:tcPr>
          <w:p w:rsidR="004464B0" w:rsidRPr="006036C6" w:rsidRDefault="004464B0" w:rsidP="00316955">
            <w:pPr>
              <w:jc w:val="center"/>
              <w:rPr>
                <w:rFonts w:cs="Arial"/>
                <w:szCs w:val="20"/>
              </w:rPr>
            </w:pPr>
            <w:r>
              <w:rPr>
                <w:rFonts w:cs="Arial"/>
                <w:szCs w:val="20"/>
              </w:rPr>
              <w:t>907</w:t>
            </w:r>
          </w:p>
        </w:tc>
        <w:tc>
          <w:tcPr>
            <w:tcW w:w="1916" w:type="dxa"/>
            <w:tcBorders>
              <w:bottom w:val="single" w:sz="12" w:space="0" w:color="auto"/>
              <w:right w:val="single" w:sz="12" w:space="0" w:color="auto"/>
            </w:tcBorders>
            <w:vAlign w:val="center"/>
          </w:tcPr>
          <w:p w:rsidR="004464B0" w:rsidRPr="006036C6" w:rsidRDefault="004464B0" w:rsidP="00316955">
            <w:pPr>
              <w:jc w:val="center"/>
              <w:rPr>
                <w:rFonts w:cs="Arial"/>
                <w:szCs w:val="20"/>
              </w:rPr>
            </w:pPr>
            <w:r>
              <w:rPr>
                <w:rFonts w:cs="Arial"/>
                <w:szCs w:val="20"/>
              </w:rPr>
              <w:t>23.3</w:t>
            </w:r>
          </w:p>
        </w:tc>
      </w:tr>
      <w:tr w:rsidR="004464B0" w:rsidTr="00316955">
        <w:trPr>
          <w:trHeight w:hRule="exact" w:val="317"/>
        </w:trPr>
        <w:tc>
          <w:tcPr>
            <w:tcW w:w="1915" w:type="dxa"/>
            <w:tcBorders>
              <w:left w:val="single" w:sz="12" w:space="0" w:color="auto"/>
              <w:bottom w:val="single" w:sz="12" w:space="0" w:color="auto"/>
            </w:tcBorders>
            <w:vAlign w:val="center"/>
          </w:tcPr>
          <w:p w:rsidR="004464B0" w:rsidRPr="00FD4159" w:rsidRDefault="004464B0" w:rsidP="00316955">
            <w:pPr>
              <w:jc w:val="center"/>
              <w:rPr>
                <w:rFonts w:cs="Arial"/>
                <w:b/>
                <w:color w:val="000000"/>
                <w:szCs w:val="20"/>
              </w:rPr>
            </w:pPr>
            <w:r w:rsidRPr="00FD4159">
              <w:rPr>
                <w:rFonts w:cs="Arial"/>
                <w:b/>
                <w:color w:val="000000"/>
                <w:szCs w:val="20"/>
              </w:rPr>
              <w:t>2014</w:t>
            </w:r>
          </w:p>
        </w:tc>
        <w:tc>
          <w:tcPr>
            <w:tcW w:w="1915" w:type="dxa"/>
            <w:tcBorders>
              <w:bottom w:val="single" w:sz="12" w:space="0" w:color="auto"/>
            </w:tcBorders>
            <w:vAlign w:val="center"/>
          </w:tcPr>
          <w:p w:rsidR="004464B0" w:rsidRPr="00FD4159" w:rsidRDefault="004464B0" w:rsidP="00316955">
            <w:pPr>
              <w:jc w:val="center"/>
              <w:rPr>
                <w:rFonts w:cs="Arial"/>
                <w:b/>
                <w:color w:val="000000"/>
                <w:szCs w:val="20"/>
              </w:rPr>
            </w:pPr>
          </w:p>
        </w:tc>
        <w:tc>
          <w:tcPr>
            <w:tcW w:w="1915" w:type="dxa"/>
            <w:tcBorders>
              <w:bottom w:val="single" w:sz="12" w:space="0" w:color="auto"/>
            </w:tcBorders>
            <w:vAlign w:val="center"/>
          </w:tcPr>
          <w:p w:rsidR="004464B0" w:rsidRPr="00FD4159" w:rsidRDefault="004A707B" w:rsidP="00316955">
            <w:pPr>
              <w:jc w:val="center"/>
              <w:rPr>
                <w:rFonts w:cs="Arial"/>
                <w:b/>
                <w:color w:val="000000"/>
                <w:szCs w:val="20"/>
              </w:rPr>
            </w:pPr>
            <w:r w:rsidRPr="00FD4159">
              <w:rPr>
                <w:rFonts w:cs="Arial"/>
                <w:b/>
                <w:color w:val="000000"/>
                <w:szCs w:val="20"/>
              </w:rPr>
              <w:t xml:space="preserve">Total : </w:t>
            </w:r>
            <w:r w:rsidR="0004067E">
              <w:rPr>
                <w:rFonts w:cs="Arial"/>
                <w:b/>
                <w:color w:val="000000"/>
                <w:szCs w:val="20"/>
              </w:rPr>
              <w:t>49,163</w:t>
            </w:r>
          </w:p>
        </w:tc>
        <w:tc>
          <w:tcPr>
            <w:tcW w:w="1915" w:type="dxa"/>
            <w:tcBorders>
              <w:bottom w:val="single" w:sz="12" w:space="0" w:color="auto"/>
            </w:tcBorders>
            <w:vAlign w:val="center"/>
          </w:tcPr>
          <w:p w:rsidR="004464B0" w:rsidRPr="00FD4159" w:rsidRDefault="004A707B" w:rsidP="00316955">
            <w:pPr>
              <w:jc w:val="center"/>
              <w:rPr>
                <w:rFonts w:cs="Arial"/>
                <w:b/>
                <w:color w:val="000000"/>
                <w:szCs w:val="20"/>
              </w:rPr>
            </w:pPr>
            <w:r w:rsidRPr="00FD4159">
              <w:rPr>
                <w:rFonts w:cs="Arial"/>
                <w:b/>
                <w:color w:val="000000"/>
                <w:szCs w:val="20"/>
              </w:rPr>
              <w:t xml:space="preserve">Total : </w:t>
            </w:r>
            <w:r w:rsidR="00FC226A">
              <w:rPr>
                <w:rFonts w:cs="Arial"/>
                <w:b/>
                <w:color w:val="000000"/>
                <w:szCs w:val="20"/>
              </w:rPr>
              <w:t>13,687</w:t>
            </w:r>
          </w:p>
        </w:tc>
        <w:tc>
          <w:tcPr>
            <w:tcW w:w="1916" w:type="dxa"/>
            <w:tcBorders>
              <w:bottom w:val="single" w:sz="12" w:space="0" w:color="auto"/>
              <w:right w:val="single" w:sz="12" w:space="0" w:color="auto"/>
            </w:tcBorders>
            <w:vAlign w:val="center"/>
          </w:tcPr>
          <w:p w:rsidR="004464B0" w:rsidRPr="00FD4159" w:rsidRDefault="004464B0" w:rsidP="00316955">
            <w:pPr>
              <w:jc w:val="center"/>
              <w:rPr>
                <w:rFonts w:cs="Arial"/>
                <w:b/>
                <w:color w:val="000000"/>
                <w:szCs w:val="20"/>
              </w:rPr>
            </w:pPr>
            <w:r w:rsidRPr="00FD4159">
              <w:rPr>
                <w:rFonts w:cs="Arial"/>
                <w:b/>
                <w:color w:val="000000"/>
                <w:szCs w:val="20"/>
              </w:rPr>
              <w:t>Average: 27.8</w:t>
            </w:r>
          </w:p>
        </w:tc>
      </w:tr>
      <w:tr w:rsidR="004464B0" w:rsidTr="00316955">
        <w:trPr>
          <w:trHeight w:hRule="exact" w:val="317"/>
        </w:trPr>
        <w:tc>
          <w:tcPr>
            <w:tcW w:w="1915" w:type="dxa"/>
            <w:tcBorders>
              <w:top w:val="single" w:sz="12" w:space="0" w:color="auto"/>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2015</w:t>
            </w:r>
          </w:p>
        </w:tc>
        <w:tc>
          <w:tcPr>
            <w:tcW w:w="1915" w:type="dxa"/>
            <w:tcBorders>
              <w:top w:val="single" w:sz="12" w:space="0" w:color="auto"/>
            </w:tcBorders>
            <w:vAlign w:val="center"/>
          </w:tcPr>
          <w:p w:rsidR="004464B0" w:rsidRDefault="004464B0" w:rsidP="00316955">
            <w:pPr>
              <w:jc w:val="center"/>
              <w:rPr>
                <w:rFonts w:cs="Arial"/>
                <w:color w:val="000000"/>
                <w:szCs w:val="20"/>
              </w:rPr>
            </w:pPr>
            <w:r>
              <w:rPr>
                <w:rFonts w:cs="Arial"/>
                <w:color w:val="000000"/>
                <w:szCs w:val="20"/>
              </w:rPr>
              <w:t>January</w:t>
            </w:r>
          </w:p>
        </w:tc>
        <w:tc>
          <w:tcPr>
            <w:tcW w:w="1915" w:type="dxa"/>
            <w:tcBorders>
              <w:top w:val="single" w:sz="12" w:space="0" w:color="auto"/>
            </w:tcBorders>
            <w:vAlign w:val="center"/>
          </w:tcPr>
          <w:p w:rsidR="004464B0" w:rsidRDefault="004464B0" w:rsidP="00316955">
            <w:pPr>
              <w:jc w:val="center"/>
              <w:rPr>
                <w:rFonts w:cs="Arial"/>
                <w:color w:val="000000"/>
                <w:szCs w:val="20"/>
              </w:rPr>
            </w:pPr>
            <w:r>
              <w:rPr>
                <w:rFonts w:cs="Arial"/>
                <w:color w:val="000000"/>
                <w:szCs w:val="20"/>
              </w:rPr>
              <w:t>3,936</w:t>
            </w:r>
          </w:p>
        </w:tc>
        <w:tc>
          <w:tcPr>
            <w:tcW w:w="1915" w:type="dxa"/>
            <w:tcBorders>
              <w:top w:val="single" w:sz="12" w:space="0" w:color="auto"/>
            </w:tcBorders>
            <w:vAlign w:val="center"/>
          </w:tcPr>
          <w:p w:rsidR="004464B0" w:rsidRDefault="004464B0" w:rsidP="00316955">
            <w:pPr>
              <w:jc w:val="center"/>
              <w:rPr>
                <w:rFonts w:cs="Arial"/>
                <w:color w:val="000000"/>
                <w:szCs w:val="20"/>
              </w:rPr>
            </w:pPr>
            <w:r>
              <w:rPr>
                <w:rFonts w:cs="Arial"/>
                <w:color w:val="000000"/>
                <w:szCs w:val="20"/>
              </w:rPr>
              <w:t>879</w:t>
            </w:r>
          </w:p>
        </w:tc>
        <w:tc>
          <w:tcPr>
            <w:tcW w:w="1916" w:type="dxa"/>
            <w:tcBorders>
              <w:top w:val="single" w:sz="12" w:space="0" w:color="auto"/>
              <w:right w:val="single" w:sz="12" w:space="0" w:color="auto"/>
            </w:tcBorders>
            <w:vAlign w:val="center"/>
          </w:tcPr>
          <w:p w:rsidR="004464B0" w:rsidRDefault="004464B0" w:rsidP="00316955">
            <w:pPr>
              <w:jc w:val="center"/>
              <w:rPr>
                <w:rFonts w:cs="Arial"/>
                <w:color w:val="000000"/>
                <w:szCs w:val="20"/>
              </w:rPr>
            </w:pPr>
            <w:r>
              <w:rPr>
                <w:rFonts w:cs="Arial"/>
                <w:color w:val="000000"/>
                <w:szCs w:val="20"/>
              </w:rPr>
              <w:t>22.3</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2015</w:t>
            </w:r>
          </w:p>
        </w:tc>
        <w:tc>
          <w:tcPr>
            <w:tcW w:w="1915" w:type="dxa"/>
            <w:vAlign w:val="center"/>
          </w:tcPr>
          <w:p w:rsidR="004464B0" w:rsidRDefault="004464B0" w:rsidP="00316955">
            <w:pPr>
              <w:jc w:val="center"/>
              <w:rPr>
                <w:rFonts w:cs="Arial"/>
                <w:color w:val="000000"/>
                <w:szCs w:val="20"/>
              </w:rPr>
            </w:pPr>
            <w:r>
              <w:rPr>
                <w:rFonts w:cs="Arial"/>
                <w:color w:val="000000"/>
                <w:szCs w:val="20"/>
              </w:rPr>
              <w:t>February</w:t>
            </w:r>
          </w:p>
        </w:tc>
        <w:tc>
          <w:tcPr>
            <w:tcW w:w="1915" w:type="dxa"/>
            <w:vAlign w:val="center"/>
          </w:tcPr>
          <w:p w:rsidR="004464B0" w:rsidRDefault="004464B0" w:rsidP="00316955">
            <w:pPr>
              <w:jc w:val="center"/>
              <w:rPr>
                <w:rFonts w:cs="Arial"/>
                <w:color w:val="000000"/>
                <w:szCs w:val="20"/>
              </w:rPr>
            </w:pPr>
            <w:r>
              <w:rPr>
                <w:rFonts w:cs="Arial"/>
                <w:color w:val="000000"/>
                <w:szCs w:val="20"/>
              </w:rPr>
              <w:t>3,658</w:t>
            </w:r>
          </w:p>
        </w:tc>
        <w:tc>
          <w:tcPr>
            <w:tcW w:w="1915" w:type="dxa"/>
            <w:vAlign w:val="center"/>
          </w:tcPr>
          <w:p w:rsidR="004464B0" w:rsidRDefault="004464B0" w:rsidP="00316955">
            <w:pPr>
              <w:jc w:val="center"/>
              <w:rPr>
                <w:rFonts w:cs="Arial"/>
                <w:color w:val="000000"/>
                <w:szCs w:val="20"/>
              </w:rPr>
            </w:pPr>
            <w:r>
              <w:rPr>
                <w:rFonts w:cs="Arial"/>
                <w:color w:val="000000"/>
                <w:szCs w:val="20"/>
              </w:rPr>
              <w:t>925</w:t>
            </w:r>
          </w:p>
        </w:tc>
        <w:tc>
          <w:tcPr>
            <w:tcW w:w="1916" w:type="dxa"/>
            <w:tcBorders>
              <w:right w:val="single" w:sz="12" w:space="0" w:color="auto"/>
            </w:tcBorders>
            <w:vAlign w:val="center"/>
          </w:tcPr>
          <w:p w:rsidR="004464B0" w:rsidRDefault="004464B0" w:rsidP="00316955">
            <w:pPr>
              <w:jc w:val="center"/>
              <w:rPr>
                <w:rFonts w:cs="Arial"/>
                <w:color w:val="000000"/>
                <w:szCs w:val="20"/>
              </w:rPr>
            </w:pPr>
            <w:r>
              <w:rPr>
                <w:rFonts w:cs="Arial"/>
                <w:color w:val="000000"/>
                <w:szCs w:val="20"/>
              </w:rPr>
              <w:t>25.3</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2015</w:t>
            </w:r>
          </w:p>
        </w:tc>
        <w:tc>
          <w:tcPr>
            <w:tcW w:w="1915" w:type="dxa"/>
            <w:vAlign w:val="center"/>
          </w:tcPr>
          <w:p w:rsidR="004464B0" w:rsidRDefault="004464B0" w:rsidP="00316955">
            <w:pPr>
              <w:jc w:val="center"/>
              <w:rPr>
                <w:rFonts w:cs="Arial"/>
                <w:color w:val="000000"/>
                <w:szCs w:val="20"/>
              </w:rPr>
            </w:pPr>
            <w:r>
              <w:rPr>
                <w:rFonts w:cs="Arial"/>
                <w:color w:val="000000"/>
                <w:szCs w:val="20"/>
              </w:rPr>
              <w:t>March</w:t>
            </w:r>
          </w:p>
        </w:tc>
        <w:tc>
          <w:tcPr>
            <w:tcW w:w="1915" w:type="dxa"/>
            <w:vAlign w:val="center"/>
          </w:tcPr>
          <w:p w:rsidR="004464B0" w:rsidRDefault="004464B0" w:rsidP="00316955">
            <w:pPr>
              <w:jc w:val="center"/>
              <w:rPr>
                <w:rFonts w:cs="Arial"/>
                <w:color w:val="000000"/>
                <w:szCs w:val="20"/>
              </w:rPr>
            </w:pPr>
            <w:r>
              <w:rPr>
                <w:rFonts w:cs="Arial"/>
                <w:color w:val="000000"/>
                <w:szCs w:val="20"/>
              </w:rPr>
              <w:t>4,458</w:t>
            </w:r>
          </w:p>
        </w:tc>
        <w:tc>
          <w:tcPr>
            <w:tcW w:w="1915" w:type="dxa"/>
            <w:vAlign w:val="center"/>
          </w:tcPr>
          <w:p w:rsidR="004464B0" w:rsidRDefault="004464B0" w:rsidP="00316955">
            <w:pPr>
              <w:jc w:val="center"/>
              <w:rPr>
                <w:rFonts w:cs="Arial"/>
                <w:color w:val="000000"/>
                <w:szCs w:val="20"/>
              </w:rPr>
            </w:pPr>
            <w:r>
              <w:rPr>
                <w:rFonts w:cs="Arial"/>
                <w:color w:val="000000"/>
                <w:szCs w:val="20"/>
              </w:rPr>
              <w:t>1,247</w:t>
            </w:r>
          </w:p>
        </w:tc>
        <w:tc>
          <w:tcPr>
            <w:tcW w:w="1916" w:type="dxa"/>
            <w:tcBorders>
              <w:right w:val="single" w:sz="12" w:space="0" w:color="auto"/>
            </w:tcBorders>
            <w:vAlign w:val="center"/>
          </w:tcPr>
          <w:p w:rsidR="004464B0" w:rsidRDefault="004464B0" w:rsidP="00316955">
            <w:pPr>
              <w:jc w:val="center"/>
              <w:rPr>
                <w:rFonts w:cs="Arial"/>
                <w:color w:val="000000"/>
                <w:szCs w:val="20"/>
              </w:rPr>
            </w:pPr>
            <w:r>
              <w:rPr>
                <w:rFonts w:cs="Arial"/>
                <w:color w:val="000000"/>
                <w:szCs w:val="20"/>
              </w:rPr>
              <w:t>28.0</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2015</w:t>
            </w:r>
          </w:p>
        </w:tc>
        <w:tc>
          <w:tcPr>
            <w:tcW w:w="1915" w:type="dxa"/>
            <w:vAlign w:val="center"/>
          </w:tcPr>
          <w:p w:rsidR="004464B0" w:rsidRDefault="004464B0" w:rsidP="00316955">
            <w:pPr>
              <w:jc w:val="center"/>
              <w:rPr>
                <w:rFonts w:cs="Arial"/>
                <w:color w:val="000000"/>
                <w:szCs w:val="20"/>
              </w:rPr>
            </w:pPr>
            <w:r>
              <w:rPr>
                <w:rFonts w:cs="Arial"/>
                <w:color w:val="000000"/>
                <w:szCs w:val="20"/>
              </w:rPr>
              <w:t>April</w:t>
            </w:r>
          </w:p>
        </w:tc>
        <w:tc>
          <w:tcPr>
            <w:tcW w:w="1915" w:type="dxa"/>
            <w:vAlign w:val="center"/>
          </w:tcPr>
          <w:p w:rsidR="004464B0" w:rsidRDefault="004464B0" w:rsidP="00316955">
            <w:pPr>
              <w:jc w:val="center"/>
              <w:rPr>
                <w:rFonts w:cs="Arial"/>
                <w:color w:val="000000"/>
                <w:szCs w:val="20"/>
              </w:rPr>
            </w:pPr>
            <w:r>
              <w:rPr>
                <w:rFonts w:cs="Arial"/>
                <w:color w:val="000000"/>
                <w:szCs w:val="20"/>
              </w:rPr>
              <w:t>4,184</w:t>
            </w:r>
          </w:p>
        </w:tc>
        <w:tc>
          <w:tcPr>
            <w:tcW w:w="1915" w:type="dxa"/>
            <w:vAlign w:val="center"/>
          </w:tcPr>
          <w:p w:rsidR="004464B0" w:rsidRDefault="004464B0" w:rsidP="00316955">
            <w:pPr>
              <w:jc w:val="center"/>
              <w:rPr>
                <w:rFonts w:cs="Arial"/>
                <w:color w:val="000000"/>
                <w:szCs w:val="20"/>
              </w:rPr>
            </w:pPr>
            <w:r>
              <w:rPr>
                <w:rFonts w:cs="Arial"/>
                <w:color w:val="000000"/>
                <w:szCs w:val="20"/>
              </w:rPr>
              <w:t>1,219</w:t>
            </w:r>
          </w:p>
        </w:tc>
        <w:tc>
          <w:tcPr>
            <w:tcW w:w="1916" w:type="dxa"/>
            <w:tcBorders>
              <w:right w:val="single" w:sz="12" w:space="0" w:color="auto"/>
            </w:tcBorders>
            <w:vAlign w:val="center"/>
          </w:tcPr>
          <w:p w:rsidR="004464B0" w:rsidRDefault="004464B0" w:rsidP="00316955">
            <w:pPr>
              <w:jc w:val="center"/>
              <w:rPr>
                <w:rFonts w:cs="Arial"/>
                <w:color w:val="000000"/>
                <w:szCs w:val="20"/>
              </w:rPr>
            </w:pPr>
            <w:r>
              <w:rPr>
                <w:rFonts w:cs="Arial"/>
                <w:color w:val="000000"/>
                <w:szCs w:val="20"/>
              </w:rPr>
              <w:t>29.1</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2015</w:t>
            </w:r>
          </w:p>
        </w:tc>
        <w:tc>
          <w:tcPr>
            <w:tcW w:w="1915" w:type="dxa"/>
            <w:vAlign w:val="center"/>
          </w:tcPr>
          <w:p w:rsidR="004464B0" w:rsidRDefault="004464B0" w:rsidP="00316955">
            <w:pPr>
              <w:jc w:val="center"/>
              <w:rPr>
                <w:rFonts w:cs="Arial"/>
                <w:color w:val="000000"/>
                <w:szCs w:val="20"/>
              </w:rPr>
            </w:pPr>
            <w:r>
              <w:rPr>
                <w:rFonts w:cs="Arial"/>
                <w:color w:val="000000"/>
                <w:szCs w:val="20"/>
              </w:rPr>
              <w:t>May</w:t>
            </w:r>
          </w:p>
        </w:tc>
        <w:tc>
          <w:tcPr>
            <w:tcW w:w="1915" w:type="dxa"/>
            <w:vAlign w:val="center"/>
          </w:tcPr>
          <w:p w:rsidR="004464B0" w:rsidRDefault="004464B0" w:rsidP="00316955">
            <w:pPr>
              <w:jc w:val="center"/>
              <w:rPr>
                <w:rFonts w:cs="Arial"/>
                <w:color w:val="000000"/>
                <w:szCs w:val="20"/>
              </w:rPr>
            </w:pPr>
            <w:r>
              <w:rPr>
                <w:rFonts w:cs="Arial"/>
                <w:color w:val="000000"/>
                <w:szCs w:val="20"/>
              </w:rPr>
              <w:t>4,311</w:t>
            </w:r>
          </w:p>
        </w:tc>
        <w:tc>
          <w:tcPr>
            <w:tcW w:w="1915" w:type="dxa"/>
            <w:vAlign w:val="center"/>
          </w:tcPr>
          <w:p w:rsidR="004464B0" w:rsidRDefault="004464B0" w:rsidP="00316955">
            <w:pPr>
              <w:jc w:val="center"/>
              <w:rPr>
                <w:rFonts w:cs="Arial"/>
                <w:color w:val="000000"/>
                <w:szCs w:val="20"/>
              </w:rPr>
            </w:pPr>
            <w:r>
              <w:rPr>
                <w:rFonts w:cs="Arial"/>
                <w:color w:val="000000"/>
                <w:szCs w:val="20"/>
              </w:rPr>
              <w:t>1,224</w:t>
            </w:r>
          </w:p>
        </w:tc>
        <w:tc>
          <w:tcPr>
            <w:tcW w:w="1916" w:type="dxa"/>
            <w:tcBorders>
              <w:right w:val="single" w:sz="12" w:space="0" w:color="auto"/>
            </w:tcBorders>
            <w:vAlign w:val="center"/>
          </w:tcPr>
          <w:p w:rsidR="004464B0" w:rsidRDefault="004464B0" w:rsidP="00316955">
            <w:pPr>
              <w:jc w:val="center"/>
              <w:rPr>
                <w:rFonts w:cs="Arial"/>
                <w:color w:val="000000"/>
                <w:szCs w:val="20"/>
              </w:rPr>
            </w:pPr>
            <w:r>
              <w:rPr>
                <w:rFonts w:cs="Arial"/>
                <w:color w:val="000000"/>
                <w:szCs w:val="20"/>
              </w:rPr>
              <w:t>28.4</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2015</w:t>
            </w:r>
          </w:p>
        </w:tc>
        <w:tc>
          <w:tcPr>
            <w:tcW w:w="1915" w:type="dxa"/>
            <w:vAlign w:val="center"/>
          </w:tcPr>
          <w:p w:rsidR="004464B0" w:rsidRDefault="004464B0" w:rsidP="00316955">
            <w:pPr>
              <w:jc w:val="center"/>
              <w:rPr>
                <w:rFonts w:cs="Arial"/>
                <w:color w:val="000000"/>
                <w:szCs w:val="20"/>
              </w:rPr>
            </w:pPr>
            <w:r>
              <w:rPr>
                <w:rFonts w:cs="Arial"/>
                <w:color w:val="000000"/>
                <w:szCs w:val="20"/>
              </w:rPr>
              <w:t>June</w:t>
            </w:r>
          </w:p>
        </w:tc>
        <w:tc>
          <w:tcPr>
            <w:tcW w:w="1915" w:type="dxa"/>
            <w:vAlign w:val="center"/>
          </w:tcPr>
          <w:p w:rsidR="004464B0" w:rsidRDefault="004464B0" w:rsidP="00316955">
            <w:pPr>
              <w:jc w:val="center"/>
              <w:rPr>
                <w:rFonts w:cs="Arial"/>
                <w:color w:val="000000"/>
                <w:szCs w:val="20"/>
              </w:rPr>
            </w:pPr>
            <w:r>
              <w:rPr>
                <w:rFonts w:cs="Arial"/>
                <w:color w:val="000000"/>
                <w:szCs w:val="20"/>
              </w:rPr>
              <w:t>4,541</w:t>
            </w:r>
          </w:p>
        </w:tc>
        <w:tc>
          <w:tcPr>
            <w:tcW w:w="1915" w:type="dxa"/>
            <w:vAlign w:val="center"/>
          </w:tcPr>
          <w:p w:rsidR="004464B0" w:rsidRDefault="004464B0" w:rsidP="00316955">
            <w:pPr>
              <w:jc w:val="center"/>
              <w:rPr>
                <w:rFonts w:cs="Arial"/>
                <w:color w:val="000000"/>
                <w:szCs w:val="20"/>
              </w:rPr>
            </w:pPr>
            <w:r>
              <w:rPr>
                <w:rFonts w:cs="Arial"/>
                <w:color w:val="000000"/>
                <w:szCs w:val="20"/>
              </w:rPr>
              <w:t>1,337</w:t>
            </w:r>
          </w:p>
        </w:tc>
        <w:tc>
          <w:tcPr>
            <w:tcW w:w="1916" w:type="dxa"/>
            <w:tcBorders>
              <w:right w:val="single" w:sz="12" w:space="0" w:color="auto"/>
            </w:tcBorders>
            <w:vAlign w:val="center"/>
          </w:tcPr>
          <w:p w:rsidR="004464B0" w:rsidRDefault="004464B0" w:rsidP="00316955">
            <w:pPr>
              <w:jc w:val="center"/>
              <w:rPr>
                <w:rFonts w:cs="Arial"/>
                <w:color w:val="000000"/>
                <w:szCs w:val="20"/>
              </w:rPr>
            </w:pPr>
            <w:r>
              <w:rPr>
                <w:rFonts w:cs="Arial"/>
                <w:color w:val="000000"/>
                <w:szCs w:val="20"/>
              </w:rPr>
              <w:t>29.4</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2015</w:t>
            </w:r>
          </w:p>
        </w:tc>
        <w:tc>
          <w:tcPr>
            <w:tcW w:w="1915" w:type="dxa"/>
            <w:vAlign w:val="center"/>
          </w:tcPr>
          <w:p w:rsidR="004464B0" w:rsidRDefault="004464B0" w:rsidP="00316955">
            <w:pPr>
              <w:jc w:val="center"/>
              <w:rPr>
                <w:rFonts w:cs="Arial"/>
                <w:color w:val="000000"/>
                <w:szCs w:val="20"/>
              </w:rPr>
            </w:pPr>
            <w:r>
              <w:rPr>
                <w:rFonts w:cs="Arial"/>
                <w:color w:val="000000"/>
                <w:szCs w:val="20"/>
              </w:rPr>
              <w:t>July</w:t>
            </w:r>
          </w:p>
        </w:tc>
        <w:tc>
          <w:tcPr>
            <w:tcW w:w="1915" w:type="dxa"/>
            <w:vAlign w:val="center"/>
          </w:tcPr>
          <w:p w:rsidR="004464B0" w:rsidRDefault="004464B0" w:rsidP="00316955">
            <w:pPr>
              <w:jc w:val="center"/>
              <w:rPr>
                <w:rFonts w:cs="Arial"/>
                <w:color w:val="000000"/>
                <w:szCs w:val="20"/>
              </w:rPr>
            </w:pPr>
            <w:r>
              <w:rPr>
                <w:rFonts w:cs="Arial"/>
                <w:color w:val="000000"/>
                <w:szCs w:val="20"/>
              </w:rPr>
              <w:t>4,137</w:t>
            </w:r>
          </w:p>
        </w:tc>
        <w:tc>
          <w:tcPr>
            <w:tcW w:w="1915" w:type="dxa"/>
            <w:vAlign w:val="center"/>
          </w:tcPr>
          <w:p w:rsidR="004464B0" w:rsidRDefault="004464B0" w:rsidP="00316955">
            <w:pPr>
              <w:jc w:val="center"/>
              <w:rPr>
                <w:rFonts w:cs="Arial"/>
                <w:color w:val="000000"/>
                <w:szCs w:val="20"/>
              </w:rPr>
            </w:pPr>
            <w:r>
              <w:rPr>
                <w:rFonts w:cs="Arial"/>
                <w:color w:val="000000"/>
                <w:szCs w:val="20"/>
              </w:rPr>
              <w:t>1,181</w:t>
            </w:r>
          </w:p>
        </w:tc>
        <w:tc>
          <w:tcPr>
            <w:tcW w:w="1916" w:type="dxa"/>
            <w:tcBorders>
              <w:right w:val="single" w:sz="12" w:space="0" w:color="auto"/>
            </w:tcBorders>
            <w:vAlign w:val="center"/>
          </w:tcPr>
          <w:p w:rsidR="004464B0" w:rsidRDefault="004464B0" w:rsidP="00316955">
            <w:pPr>
              <w:jc w:val="center"/>
              <w:rPr>
                <w:rFonts w:cs="Arial"/>
                <w:color w:val="000000"/>
                <w:szCs w:val="20"/>
              </w:rPr>
            </w:pPr>
            <w:r>
              <w:rPr>
                <w:rFonts w:cs="Arial"/>
                <w:color w:val="000000"/>
                <w:szCs w:val="20"/>
              </w:rPr>
              <w:t>28.6</w:t>
            </w:r>
          </w:p>
        </w:tc>
      </w:tr>
      <w:tr w:rsidR="004464B0" w:rsidTr="00316955">
        <w:trPr>
          <w:trHeight w:hRule="exact" w:val="317"/>
        </w:trPr>
        <w:tc>
          <w:tcPr>
            <w:tcW w:w="1915" w:type="dxa"/>
            <w:tcBorders>
              <w:left w:val="single" w:sz="12" w:space="0" w:color="auto"/>
            </w:tcBorders>
            <w:vAlign w:val="center"/>
          </w:tcPr>
          <w:p w:rsidR="004464B0" w:rsidRDefault="004464B0" w:rsidP="00316955">
            <w:pPr>
              <w:jc w:val="center"/>
              <w:rPr>
                <w:rFonts w:cs="Arial"/>
                <w:color w:val="000000"/>
                <w:szCs w:val="20"/>
              </w:rPr>
            </w:pPr>
            <w:r>
              <w:rPr>
                <w:rFonts w:cs="Arial"/>
                <w:color w:val="000000"/>
                <w:szCs w:val="20"/>
              </w:rPr>
              <w:t>2015</w:t>
            </w:r>
          </w:p>
        </w:tc>
        <w:tc>
          <w:tcPr>
            <w:tcW w:w="1915" w:type="dxa"/>
            <w:vAlign w:val="center"/>
          </w:tcPr>
          <w:p w:rsidR="004464B0" w:rsidRDefault="004464B0" w:rsidP="00316955">
            <w:pPr>
              <w:jc w:val="center"/>
              <w:rPr>
                <w:rFonts w:cs="Arial"/>
                <w:color w:val="000000"/>
                <w:szCs w:val="20"/>
              </w:rPr>
            </w:pPr>
            <w:r>
              <w:rPr>
                <w:rFonts w:cs="Arial"/>
                <w:color w:val="000000"/>
                <w:szCs w:val="20"/>
              </w:rPr>
              <w:t>August</w:t>
            </w:r>
          </w:p>
        </w:tc>
        <w:tc>
          <w:tcPr>
            <w:tcW w:w="1915" w:type="dxa"/>
            <w:vAlign w:val="center"/>
          </w:tcPr>
          <w:p w:rsidR="004464B0" w:rsidRDefault="004464B0" w:rsidP="00316955">
            <w:pPr>
              <w:jc w:val="center"/>
              <w:rPr>
                <w:rFonts w:cs="Arial"/>
                <w:color w:val="000000"/>
                <w:szCs w:val="20"/>
              </w:rPr>
            </w:pPr>
            <w:r>
              <w:rPr>
                <w:rFonts w:cs="Arial"/>
                <w:color w:val="000000"/>
                <w:szCs w:val="20"/>
              </w:rPr>
              <w:t>3,321</w:t>
            </w:r>
          </w:p>
        </w:tc>
        <w:tc>
          <w:tcPr>
            <w:tcW w:w="1915" w:type="dxa"/>
            <w:vAlign w:val="center"/>
          </w:tcPr>
          <w:p w:rsidR="004464B0" w:rsidRDefault="004464B0" w:rsidP="00316955">
            <w:pPr>
              <w:jc w:val="center"/>
              <w:rPr>
                <w:rFonts w:cs="Arial"/>
                <w:color w:val="000000"/>
                <w:szCs w:val="20"/>
              </w:rPr>
            </w:pPr>
            <w:r>
              <w:rPr>
                <w:rFonts w:cs="Arial"/>
                <w:color w:val="000000"/>
                <w:szCs w:val="20"/>
              </w:rPr>
              <w:t>916</w:t>
            </w:r>
          </w:p>
        </w:tc>
        <w:tc>
          <w:tcPr>
            <w:tcW w:w="1916" w:type="dxa"/>
            <w:tcBorders>
              <w:right w:val="single" w:sz="12" w:space="0" w:color="auto"/>
            </w:tcBorders>
            <w:vAlign w:val="center"/>
          </w:tcPr>
          <w:p w:rsidR="004464B0" w:rsidRDefault="004464B0" w:rsidP="00316955">
            <w:pPr>
              <w:jc w:val="center"/>
              <w:rPr>
                <w:rFonts w:cs="Arial"/>
                <w:color w:val="000000"/>
                <w:szCs w:val="20"/>
              </w:rPr>
            </w:pPr>
            <w:r>
              <w:rPr>
                <w:rFonts w:cs="Arial"/>
                <w:color w:val="000000"/>
                <w:szCs w:val="20"/>
              </w:rPr>
              <w:t>27.6</w:t>
            </w:r>
          </w:p>
        </w:tc>
      </w:tr>
      <w:tr w:rsidR="004464B0" w:rsidTr="00316955">
        <w:trPr>
          <w:trHeight w:hRule="exact" w:val="317"/>
        </w:trPr>
        <w:tc>
          <w:tcPr>
            <w:tcW w:w="1915" w:type="dxa"/>
            <w:tcBorders>
              <w:left w:val="single" w:sz="12" w:space="0" w:color="auto"/>
              <w:bottom w:val="single" w:sz="12" w:space="0" w:color="auto"/>
            </w:tcBorders>
            <w:vAlign w:val="center"/>
          </w:tcPr>
          <w:p w:rsidR="004464B0" w:rsidRDefault="004464B0" w:rsidP="00316955">
            <w:pPr>
              <w:jc w:val="center"/>
              <w:rPr>
                <w:rFonts w:cs="Arial"/>
                <w:color w:val="000000"/>
                <w:szCs w:val="20"/>
              </w:rPr>
            </w:pPr>
            <w:r>
              <w:rPr>
                <w:rFonts w:cs="Arial"/>
                <w:color w:val="000000"/>
                <w:szCs w:val="20"/>
              </w:rPr>
              <w:t>2015</w:t>
            </w:r>
          </w:p>
        </w:tc>
        <w:tc>
          <w:tcPr>
            <w:tcW w:w="1915" w:type="dxa"/>
            <w:tcBorders>
              <w:bottom w:val="single" w:sz="12" w:space="0" w:color="auto"/>
            </w:tcBorders>
            <w:vAlign w:val="center"/>
          </w:tcPr>
          <w:p w:rsidR="004464B0" w:rsidRDefault="004464B0" w:rsidP="00316955">
            <w:pPr>
              <w:jc w:val="center"/>
              <w:rPr>
                <w:rFonts w:cs="Arial"/>
                <w:color w:val="000000"/>
                <w:szCs w:val="20"/>
              </w:rPr>
            </w:pPr>
            <w:r>
              <w:rPr>
                <w:rFonts w:cs="Arial"/>
                <w:color w:val="000000"/>
                <w:szCs w:val="20"/>
              </w:rPr>
              <w:t>September</w:t>
            </w:r>
          </w:p>
        </w:tc>
        <w:tc>
          <w:tcPr>
            <w:tcW w:w="1915" w:type="dxa"/>
            <w:tcBorders>
              <w:bottom w:val="single" w:sz="12" w:space="0" w:color="auto"/>
            </w:tcBorders>
            <w:vAlign w:val="center"/>
          </w:tcPr>
          <w:p w:rsidR="004464B0" w:rsidRDefault="004464B0" w:rsidP="00316955">
            <w:pPr>
              <w:jc w:val="center"/>
              <w:rPr>
                <w:rFonts w:cs="Arial"/>
                <w:color w:val="000000"/>
                <w:szCs w:val="20"/>
              </w:rPr>
            </w:pPr>
            <w:r>
              <w:rPr>
                <w:rFonts w:cs="Arial"/>
                <w:color w:val="000000"/>
                <w:szCs w:val="20"/>
              </w:rPr>
              <w:t>2,010</w:t>
            </w:r>
          </w:p>
        </w:tc>
        <w:tc>
          <w:tcPr>
            <w:tcW w:w="1915" w:type="dxa"/>
            <w:tcBorders>
              <w:bottom w:val="single" w:sz="12" w:space="0" w:color="auto"/>
            </w:tcBorders>
            <w:vAlign w:val="center"/>
          </w:tcPr>
          <w:p w:rsidR="004464B0" w:rsidRDefault="004464B0" w:rsidP="00316955">
            <w:pPr>
              <w:jc w:val="center"/>
              <w:rPr>
                <w:rFonts w:cs="Arial"/>
                <w:color w:val="000000"/>
                <w:szCs w:val="20"/>
              </w:rPr>
            </w:pPr>
            <w:r>
              <w:rPr>
                <w:rFonts w:cs="Arial"/>
                <w:color w:val="000000"/>
                <w:szCs w:val="20"/>
              </w:rPr>
              <w:t>557</w:t>
            </w:r>
          </w:p>
        </w:tc>
        <w:tc>
          <w:tcPr>
            <w:tcW w:w="1916" w:type="dxa"/>
            <w:tcBorders>
              <w:bottom w:val="single" w:sz="12" w:space="0" w:color="auto"/>
              <w:right w:val="single" w:sz="12" w:space="0" w:color="auto"/>
            </w:tcBorders>
            <w:vAlign w:val="center"/>
          </w:tcPr>
          <w:p w:rsidR="004464B0" w:rsidRDefault="004464B0" w:rsidP="00316955">
            <w:pPr>
              <w:jc w:val="center"/>
              <w:rPr>
                <w:rFonts w:cs="Arial"/>
                <w:color w:val="000000"/>
                <w:szCs w:val="20"/>
              </w:rPr>
            </w:pPr>
            <w:r>
              <w:rPr>
                <w:rFonts w:cs="Arial"/>
                <w:color w:val="000000"/>
                <w:szCs w:val="20"/>
              </w:rPr>
              <w:t>27.7</w:t>
            </w:r>
          </w:p>
        </w:tc>
      </w:tr>
    </w:tbl>
    <w:p w:rsidR="004464B0" w:rsidRDefault="004464B0" w:rsidP="004464B0">
      <w:pPr>
        <w:spacing w:before="240" w:after="240"/>
      </w:pPr>
      <w:r>
        <w:t>Note that the portio</w:t>
      </w:r>
      <w:r w:rsidR="00BB7468">
        <w:t xml:space="preserve">n of biosolids available for land application </w:t>
      </w:r>
      <w:r>
        <w:t xml:space="preserve">will be </w:t>
      </w:r>
      <w:r w:rsidRPr="00D83105">
        <w:t>approximately 80%</w:t>
      </w:r>
      <w:r w:rsidR="00D83105" w:rsidRPr="00D83105">
        <w:t xml:space="preserve"> </w:t>
      </w:r>
      <w:r w:rsidRPr="00D83105">
        <w:t>of</w:t>
      </w:r>
      <w:r>
        <w:t xml:space="preserve"> </w:t>
      </w:r>
      <w:r w:rsidR="00CE4C6E">
        <w:t xml:space="preserve">the </w:t>
      </w:r>
      <w:r>
        <w:t xml:space="preserve">monthly total. </w:t>
      </w:r>
    </w:p>
    <w:tbl>
      <w:tblPr>
        <w:tblStyle w:val="TableGrid"/>
        <w:tblW w:w="9990" w:type="dxa"/>
        <w:tblInd w:w="-72" w:type="dxa"/>
        <w:tblLook w:val="04A0" w:firstRow="1" w:lastRow="0" w:firstColumn="1" w:lastColumn="0" w:noHBand="0" w:noVBand="1"/>
      </w:tblPr>
      <w:tblGrid>
        <w:gridCol w:w="72"/>
        <w:gridCol w:w="5508"/>
        <w:gridCol w:w="1980"/>
        <w:gridCol w:w="2088"/>
        <w:gridCol w:w="342"/>
      </w:tblGrid>
      <w:tr w:rsidR="00F054F6" w:rsidTr="00920A9F">
        <w:tc>
          <w:tcPr>
            <w:tcW w:w="9990" w:type="dxa"/>
            <w:gridSpan w:val="5"/>
            <w:shd w:val="clear" w:color="auto" w:fill="BFBFBF" w:themeFill="background1" w:themeFillShade="BF"/>
          </w:tcPr>
          <w:p w:rsidR="00F054F6" w:rsidRPr="000E7FAB" w:rsidRDefault="00F054F6" w:rsidP="00EA4766">
            <w:pPr>
              <w:spacing w:before="120" w:after="120"/>
              <w:rPr>
                <w:b/>
              </w:rPr>
            </w:pPr>
            <w:r>
              <w:rPr>
                <w:b/>
              </w:rPr>
              <w:lastRenderedPageBreak/>
              <w:t xml:space="preserve">Part 2: </w:t>
            </w:r>
            <w:r w:rsidR="00EA4766">
              <w:rPr>
                <w:b/>
              </w:rPr>
              <w:t>Respondent</w:t>
            </w:r>
            <w:r>
              <w:rPr>
                <w:b/>
              </w:rPr>
              <w:t xml:space="preserve"> Information </w:t>
            </w:r>
          </w:p>
        </w:tc>
      </w:tr>
      <w:tr w:rsidR="00BD65BE" w:rsidTr="00920A9F">
        <w:trPr>
          <w:trHeight w:val="575"/>
        </w:trPr>
        <w:tc>
          <w:tcPr>
            <w:tcW w:w="9990" w:type="dxa"/>
            <w:gridSpan w:val="5"/>
          </w:tcPr>
          <w:p w:rsidR="00BD65BE" w:rsidRPr="008E4929" w:rsidRDefault="004956CE" w:rsidP="00EA4766">
            <w:pPr>
              <w:spacing w:before="120" w:after="120"/>
              <w:rPr>
                <w:b/>
              </w:rPr>
            </w:pPr>
            <w:r>
              <w:rPr>
                <w:b/>
              </w:rPr>
              <w:t xml:space="preserve">2.1 </w:t>
            </w:r>
            <w:r w:rsidR="00EA4766">
              <w:rPr>
                <w:b/>
              </w:rPr>
              <w:t>Respondent</w:t>
            </w:r>
            <w:r w:rsidR="00BD65BE" w:rsidRPr="000E7FAB">
              <w:rPr>
                <w:b/>
              </w:rPr>
              <w:t xml:space="preserve"> Name</w:t>
            </w:r>
          </w:p>
        </w:tc>
      </w:tr>
      <w:tr w:rsidR="00BD65BE" w:rsidTr="00920A9F">
        <w:trPr>
          <w:trHeight w:val="3383"/>
        </w:trPr>
        <w:tc>
          <w:tcPr>
            <w:tcW w:w="9990" w:type="dxa"/>
            <w:gridSpan w:val="5"/>
          </w:tcPr>
          <w:p w:rsidR="00BD65BE" w:rsidRPr="000E7FAB" w:rsidRDefault="00E871AB" w:rsidP="00EA4766">
            <w:pPr>
              <w:spacing w:before="120" w:after="120"/>
              <w:rPr>
                <w:b/>
              </w:rPr>
            </w:pPr>
            <w:r>
              <w:rPr>
                <w:b/>
              </w:rPr>
              <w:t>2.2</w:t>
            </w:r>
            <w:r w:rsidR="004956CE">
              <w:rPr>
                <w:b/>
              </w:rPr>
              <w:t xml:space="preserve"> </w:t>
            </w:r>
            <w:r w:rsidR="00EA4766">
              <w:rPr>
                <w:b/>
              </w:rPr>
              <w:t xml:space="preserve">Respondent </w:t>
            </w:r>
            <w:r w:rsidR="00BD65BE" w:rsidRPr="000E7FAB">
              <w:rPr>
                <w:b/>
              </w:rPr>
              <w:t>Profile</w:t>
            </w:r>
          </w:p>
        </w:tc>
      </w:tr>
      <w:tr w:rsidR="00BD65BE" w:rsidTr="00920A9F">
        <w:trPr>
          <w:trHeight w:val="4220"/>
        </w:trPr>
        <w:tc>
          <w:tcPr>
            <w:tcW w:w="9990" w:type="dxa"/>
            <w:gridSpan w:val="5"/>
          </w:tcPr>
          <w:p w:rsidR="00BD65BE" w:rsidRDefault="00E871AB" w:rsidP="00EA4A43">
            <w:pPr>
              <w:spacing w:before="120" w:after="120"/>
              <w:rPr>
                <w:b/>
              </w:rPr>
            </w:pPr>
            <w:r>
              <w:rPr>
                <w:b/>
              </w:rPr>
              <w:t>2.3</w:t>
            </w:r>
            <w:r w:rsidR="004956CE">
              <w:rPr>
                <w:b/>
              </w:rPr>
              <w:t xml:space="preserve"> </w:t>
            </w:r>
            <w:r w:rsidR="00BD65BE" w:rsidRPr="000E7FAB">
              <w:rPr>
                <w:b/>
              </w:rPr>
              <w:t xml:space="preserve">Relevant Experience </w:t>
            </w:r>
          </w:p>
          <w:p w:rsidR="00F054F6" w:rsidRPr="000E7FAB" w:rsidRDefault="00F054F6" w:rsidP="00EA4A43">
            <w:pPr>
              <w:autoSpaceDE w:val="0"/>
              <w:autoSpaceDN w:val="0"/>
              <w:adjustRightInd w:val="0"/>
              <w:spacing w:before="120" w:after="120"/>
              <w:rPr>
                <w:b/>
              </w:rPr>
            </w:pPr>
          </w:p>
        </w:tc>
      </w:tr>
      <w:tr w:rsidR="00BD65BE" w:rsidTr="00920A9F">
        <w:trPr>
          <w:trHeight w:val="4148"/>
        </w:trPr>
        <w:tc>
          <w:tcPr>
            <w:tcW w:w="9990" w:type="dxa"/>
            <w:gridSpan w:val="5"/>
          </w:tcPr>
          <w:p w:rsidR="00F332E7" w:rsidRDefault="00E871AB" w:rsidP="00E871AB">
            <w:pPr>
              <w:spacing w:before="120" w:after="120"/>
              <w:rPr>
                <w:b/>
              </w:rPr>
            </w:pPr>
            <w:r>
              <w:rPr>
                <w:b/>
              </w:rPr>
              <w:t>2.4</w:t>
            </w:r>
            <w:r w:rsidR="004956CE">
              <w:rPr>
                <w:b/>
              </w:rPr>
              <w:t xml:space="preserve"> </w:t>
            </w:r>
            <w:r w:rsidR="000E7FAB" w:rsidRPr="000E7FAB">
              <w:rPr>
                <w:b/>
              </w:rPr>
              <w:t>Projects of Comparable Scope and Magnitude</w:t>
            </w:r>
          </w:p>
          <w:p w:rsidR="00F332E7" w:rsidRPr="000E7FAB" w:rsidRDefault="00F332E7" w:rsidP="001055E0">
            <w:pPr>
              <w:autoSpaceDE w:val="0"/>
              <w:autoSpaceDN w:val="0"/>
              <w:adjustRightInd w:val="0"/>
              <w:spacing w:before="120" w:after="120"/>
              <w:rPr>
                <w:b/>
              </w:rPr>
            </w:pPr>
          </w:p>
        </w:tc>
      </w:tr>
      <w:tr w:rsidR="00BD65BE" w:rsidTr="00920A9F">
        <w:trPr>
          <w:trHeight w:val="512"/>
        </w:trPr>
        <w:tc>
          <w:tcPr>
            <w:tcW w:w="9990" w:type="dxa"/>
            <w:gridSpan w:val="5"/>
          </w:tcPr>
          <w:p w:rsidR="00BD65BE" w:rsidRPr="000E7FAB" w:rsidRDefault="00182795" w:rsidP="00B42627">
            <w:pPr>
              <w:spacing w:before="120" w:after="120"/>
              <w:rPr>
                <w:b/>
              </w:rPr>
            </w:pPr>
            <w:r>
              <w:rPr>
                <w:b/>
              </w:rPr>
              <w:lastRenderedPageBreak/>
              <w:t>2.5</w:t>
            </w:r>
            <w:r w:rsidR="004956CE">
              <w:rPr>
                <w:b/>
              </w:rPr>
              <w:t xml:space="preserve"> </w:t>
            </w:r>
            <w:r w:rsidR="000E7FAB" w:rsidRPr="000E7FAB">
              <w:rPr>
                <w:b/>
              </w:rPr>
              <w:t xml:space="preserve">Subcontractor </w:t>
            </w:r>
            <w:r w:rsidR="00B42627">
              <w:rPr>
                <w:b/>
              </w:rPr>
              <w:t>Name</w:t>
            </w:r>
          </w:p>
        </w:tc>
      </w:tr>
      <w:tr w:rsidR="00B42627" w:rsidTr="00920A9F">
        <w:trPr>
          <w:trHeight w:val="512"/>
        </w:trPr>
        <w:tc>
          <w:tcPr>
            <w:tcW w:w="9990" w:type="dxa"/>
            <w:gridSpan w:val="5"/>
          </w:tcPr>
          <w:p w:rsidR="00B42627" w:rsidRDefault="00182795" w:rsidP="00EA4A43">
            <w:pPr>
              <w:spacing w:before="120" w:after="120"/>
              <w:rPr>
                <w:b/>
              </w:rPr>
            </w:pPr>
            <w:r>
              <w:rPr>
                <w:b/>
              </w:rPr>
              <w:t>2.6</w:t>
            </w:r>
            <w:r w:rsidR="00B42627">
              <w:rPr>
                <w:b/>
              </w:rPr>
              <w:t xml:space="preserve"> </w:t>
            </w:r>
            <w:r w:rsidR="00180358">
              <w:rPr>
                <w:b/>
              </w:rPr>
              <w:t xml:space="preserve">Subcontractor </w:t>
            </w:r>
            <w:r w:rsidR="00B42627">
              <w:rPr>
                <w:b/>
              </w:rPr>
              <w:t>Role in Project</w:t>
            </w:r>
          </w:p>
        </w:tc>
      </w:tr>
      <w:tr w:rsidR="00BD65BE" w:rsidTr="00920A9F">
        <w:trPr>
          <w:trHeight w:val="3437"/>
        </w:trPr>
        <w:tc>
          <w:tcPr>
            <w:tcW w:w="9990" w:type="dxa"/>
            <w:gridSpan w:val="5"/>
          </w:tcPr>
          <w:p w:rsidR="00BD65BE" w:rsidRPr="000E7FAB" w:rsidRDefault="00182795" w:rsidP="00B42627">
            <w:pPr>
              <w:spacing w:before="120" w:after="120"/>
              <w:rPr>
                <w:b/>
              </w:rPr>
            </w:pPr>
            <w:r>
              <w:rPr>
                <w:b/>
              </w:rPr>
              <w:t>2.7</w:t>
            </w:r>
            <w:r w:rsidR="004956CE">
              <w:rPr>
                <w:b/>
              </w:rPr>
              <w:t xml:space="preserve"> </w:t>
            </w:r>
            <w:r w:rsidR="000E7FAB" w:rsidRPr="000E7FAB">
              <w:rPr>
                <w:b/>
              </w:rPr>
              <w:t xml:space="preserve">Subcontractor </w:t>
            </w:r>
            <w:r w:rsidR="00B42627">
              <w:rPr>
                <w:b/>
              </w:rPr>
              <w:t>Profile</w:t>
            </w:r>
          </w:p>
        </w:tc>
      </w:tr>
      <w:tr w:rsidR="00BD65BE" w:rsidTr="00920A9F">
        <w:trPr>
          <w:trHeight w:val="4238"/>
        </w:trPr>
        <w:tc>
          <w:tcPr>
            <w:tcW w:w="9990" w:type="dxa"/>
            <w:gridSpan w:val="5"/>
          </w:tcPr>
          <w:p w:rsidR="00BD65BE" w:rsidRDefault="00942611" w:rsidP="00B42627">
            <w:pPr>
              <w:spacing w:before="120" w:after="120"/>
              <w:rPr>
                <w:b/>
              </w:rPr>
            </w:pPr>
            <w:r>
              <w:rPr>
                <w:b/>
              </w:rPr>
              <w:t>2.8</w:t>
            </w:r>
            <w:r w:rsidR="004956CE">
              <w:rPr>
                <w:b/>
              </w:rPr>
              <w:t xml:space="preserve"> </w:t>
            </w:r>
            <w:r w:rsidR="00DE1FFC">
              <w:rPr>
                <w:b/>
              </w:rPr>
              <w:t xml:space="preserve">Subcontractor </w:t>
            </w:r>
            <w:r w:rsidR="000E7FAB" w:rsidRPr="000E7FAB">
              <w:rPr>
                <w:b/>
              </w:rPr>
              <w:t xml:space="preserve">Relevant Experience </w:t>
            </w:r>
          </w:p>
          <w:p w:rsidR="00F332E7" w:rsidRDefault="00F332E7" w:rsidP="00B42627">
            <w:pPr>
              <w:spacing w:before="120" w:after="120"/>
              <w:rPr>
                <w:b/>
              </w:rPr>
            </w:pPr>
          </w:p>
          <w:p w:rsidR="00F332E7" w:rsidRDefault="00F332E7" w:rsidP="00B42627">
            <w:pPr>
              <w:spacing w:before="120" w:after="120"/>
              <w:rPr>
                <w:b/>
              </w:rPr>
            </w:pPr>
          </w:p>
          <w:p w:rsidR="00F332E7" w:rsidRDefault="00F332E7" w:rsidP="00B42627">
            <w:pPr>
              <w:spacing w:before="120" w:after="120"/>
              <w:rPr>
                <w:b/>
              </w:rPr>
            </w:pPr>
          </w:p>
          <w:p w:rsidR="00F332E7" w:rsidRDefault="00F332E7" w:rsidP="00B42627">
            <w:pPr>
              <w:spacing w:before="120" w:after="120"/>
              <w:rPr>
                <w:b/>
              </w:rPr>
            </w:pPr>
          </w:p>
          <w:p w:rsidR="00F332E7" w:rsidRDefault="00F332E7" w:rsidP="00B42627">
            <w:pPr>
              <w:spacing w:before="120" w:after="120"/>
              <w:rPr>
                <w:b/>
              </w:rPr>
            </w:pPr>
          </w:p>
          <w:p w:rsidR="00F332E7" w:rsidRDefault="00F332E7" w:rsidP="00B42627">
            <w:pPr>
              <w:spacing w:before="120" w:after="120"/>
              <w:rPr>
                <w:b/>
              </w:rPr>
            </w:pPr>
          </w:p>
          <w:p w:rsidR="00F332E7" w:rsidRPr="000E7FAB" w:rsidRDefault="00F332E7" w:rsidP="00B42627">
            <w:pPr>
              <w:spacing w:before="120" w:after="120"/>
              <w:rPr>
                <w:b/>
              </w:rPr>
            </w:pPr>
          </w:p>
        </w:tc>
      </w:tr>
      <w:tr w:rsidR="000E7FAB" w:rsidTr="00920A9F">
        <w:trPr>
          <w:trHeight w:val="4112"/>
        </w:trPr>
        <w:tc>
          <w:tcPr>
            <w:tcW w:w="9990" w:type="dxa"/>
            <w:gridSpan w:val="5"/>
          </w:tcPr>
          <w:p w:rsidR="00AF29A6" w:rsidRDefault="00182795" w:rsidP="00EA4A43">
            <w:pPr>
              <w:spacing w:before="120" w:after="120"/>
              <w:rPr>
                <w:b/>
              </w:rPr>
            </w:pPr>
            <w:r>
              <w:rPr>
                <w:b/>
              </w:rPr>
              <w:t>2.9</w:t>
            </w:r>
            <w:r w:rsidR="00F161FA">
              <w:rPr>
                <w:b/>
              </w:rPr>
              <w:t xml:space="preserve"> </w:t>
            </w:r>
            <w:r w:rsidR="00DE1FFC">
              <w:rPr>
                <w:b/>
              </w:rPr>
              <w:t xml:space="preserve">Subcontractor </w:t>
            </w:r>
            <w:r w:rsidR="000E7FAB" w:rsidRPr="000E7FAB">
              <w:rPr>
                <w:b/>
              </w:rPr>
              <w:t>Projects of Comparable Scope and Magnitude</w:t>
            </w:r>
          </w:p>
          <w:p w:rsidR="00AF29A6" w:rsidRDefault="00AF29A6" w:rsidP="00EA4A43">
            <w:pPr>
              <w:spacing w:before="120" w:after="120"/>
              <w:rPr>
                <w:b/>
              </w:rPr>
            </w:pPr>
          </w:p>
          <w:p w:rsidR="00AF29A6" w:rsidRDefault="00AF29A6" w:rsidP="00EA4A43">
            <w:pPr>
              <w:spacing w:before="120" w:after="120"/>
              <w:rPr>
                <w:b/>
              </w:rPr>
            </w:pPr>
          </w:p>
          <w:p w:rsidR="00F332E7" w:rsidRDefault="00F332E7" w:rsidP="00EA4A43">
            <w:pPr>
              <w:spacing w:before="120" w:after="120"/>
              <w:rPr>
                <w:b/>
              </w:rPr>
            </w:pPr>
          </w:p>
          <w:p w:rsidR="00F332E7" w:rsidRDefault="00F332E7" w:rsidP="00EA4A43">
            <w:pPr>
              <w:spacing w:before="120" w:after="120"/>
              <w:rPr>
                <w:b/>
              </w:rPr>
            </w:pPr>
          </w:p>
          <w:p w:rsidR="00F332E7" w:rsidRDefault="00F332E7" w:rsidP="00EA4A43">
            <w:pPr>
              <w:spacing w:before="120" w:after="120"/>
              <w:rPr>
                <w:b/>
              </w:rPr>
            </w:pPr>
          </w:p>
          <w:p w:rsidR="00F332E7" w:rsidRDefault="00F332E7" w:rsidP="00EA4A43">
            <w:pPr>
              <w:spacing w:before="120" w:after="120"/>
              <w:rPr>
                <w:b/>
              </w:rPr>
            </w:pPr>
          </w:p>
          <w:p w:rsidR="00AF29A6" w:rsidRPr="000E7FAB" w:rsidRDefault="00AF29A6" w:rsidP="00EA4A43">
            <w:pPr>
              <w:spacing w:before="120" w:after="120"/>
              <w:rPr>
                <w:b/>
              </w:rPr>
            </w:pPr>
            <w:bookmarkStart w:id="1" w:name="_GoBack"/>
            <w:bookmarkEnd w:id="1"/>
          </w:p>
        </w:tc>
      </w:tr>
      <w:tr w:rsidR="004956CE" w:rsidTr="00920A9F">
        <w:tc>
          <w:tcPr>
            <w:tcW w:w="9990" w:type="dxa"/>
            <w:gridSpan w:val="5"/>
            <w:shd w:val="clear" w:color="auto" w:fill="BFBFBF" w:themeFill="background1" w:themeFillShade="BF"/>
          </w:tcPr>
          <w:p w:rsidR="004956CE" w:rsidRDefault="003F7360" w:rsidP="00A5454D">
            <w:pPr>
              <w:spacing w:before="100" w:after="100"/>
              <w:rPr>
                <w:b/>
              </w:rPr>
            </w:pPr>
            <w:r>
              <w:rPr>
                <w:b/>
              </w:rPr>
              <w:lastRenderedPageBreak/>
              <w:t>Part 3</w:t>
            </w:r>
            <w:r w:rsidR="00F32807">
              <w:rPr>
                <w:b/>
              </w:rPr>
              <w:t>:</w:t>
            </w:r>
            <w:r>
              <w:rPr>
                <w:b/>
              </w:rPr>
              <w:t xml:space="preserve"> Contract </w:t>
            </w:r>
            <w:r w:rsidR="003A6CDA">
              <w:rPr>
                <w:b/>
              </w:rPr>
              <w:t>Options</w:t>
            </w:r>
          </w:p>
        </w:tc>
      </w:tr>
      <w:tr w:rsidR="004956CE" w:rsidTr="00920A9F">
        <w:tc>
          <w:tcPr>
            <w:tcW w:w="9990" w:type="dxa"/>
            <w:gridSpan w:val="5"/>
          </w:tcPr>
          <w:p w:rsidR="004956CE" w:rsidRDefault="00652016" w:rsidP="004F2690">
            <w:pPr>
              <w:spacing w:before="120" w:after="100"/>
            </w:pPr>
            <w:r>
              <w:t>The City is investigating two options for</w:t>
            </w:r>
            <w:r w:rsidR="000E121D">
              <w:t xml:space="preserve"> the bi</w:t>
            </w:r>
            <w:r w:rsidR="00EC69CC">
              <w:t>osolids land application</w:t>
            </w:r>
            <w:r w:rsidR="000E121D">
              <w:t xml:space="preserve"> contract.</w:t>
            </w:r>
            <w:r w:rsidR="00761DC8">
              <w:t xml:space="preserve"> The options are outlined below. </w:t>
            </w:r>
            <w:r w:rsidR="005B43AD">
              <w:t xml:space="preserve">Note that any estimate of quantity, time or cost, etc. provided by the Respondent is to help the City </w:t>
            </w:r>
            <w:r w:rsidR="00676AFD">
              <w:t>develop a contract for biosolids land application. The Respondent will not be held to any estimate provided in the</w:t>
            </w:r>
            <w:r w:rsidR="00F401F5">
              <w:t>ir S</w:t>
            </w:r>
            <w:r w:rsidR="00676AFD">
              <w:t>ubmission</w:t>
            </w:r>
            <w:r w:rsidR="00913727">
              <w:t xml:space="preserve">. </w:t>
            </w:r>
          </w:p>
          <w:p w:rsidR="00D75694" w:rsidRDefault="00946DB0" w:rsidP="00761DC8">
            <w:pPr>
              <w:spacing w:before="120" w:after="120"/>
            </w:pPr>
            <w:r>
              <w:t xml:space="preserve">Note the following acronyms: </w:t>
            </w:r>
          </w:p>
          <w:p w:rsidR="00D75694" w:rsidRDefault="00D75694" w:rsidP="004F2690">
            <w:pPr>
              <w:spacing w:before="120" w:after="60"/>
            </w:pPr>
            <w:r>
              <w:t>NEWPCC – North End Sewage Treatment Plant</w:t>
            </w:r>
          </w:p>
          <w:p w:rsidR="00D75694" w:rsidRPr="000E121D" w:rsidRDefault="00D75694" w:rsidP="007579C0">
            <w:pPr>
              <w:spacing w:before="120" w:after="120"/>
            </w:pPr>
            <w:r>
              <w:t>BRRMF – Brady Road Resource Management Facility</w:t>
            </w:r>
          </w:p>
        </w:tc>
      </w:tr>
      <w:tr w:rsidR="004956CE" w:rsidTr="00920A9F">
        <w:tc>
          <w:tcPr>
            <w:tcW w:w="9990" w:type="dxa"/>
            <w:gridSpan w:val="5"/>
            <w:shd w:val="clear" w:color="auto" w:fill="BFBFBF" w:themeFill="background1" w:themeFillShade="BF"/>
          </w:tcPr>
          <w:p w:rsidR="003E2A4C" w:rsidRPr="003E2A4C" w:rsidRDefault="00FF51DE" w:rsidP="007F2F33">
            <w:pPr>
              <w:spacing w:before="100" w:after="100"/>
              <w:rPr>
                <w:b/>
              </w:rPr>
            </w:pPr>
            <w:r>
              <w:rPr>
                <w:b/>
              </w:rPr>
              <w:t xml:space="preserve">3.1 </w:t>
            </w:r>
            <w:r w:rsidR="003E2A4C" w:rsidRPr="003E2A4C">
              <w:rPr>
                <w:b/>
              </w:rPr>
              <w:t xml:space="preserve">Option A: Land Application – </w:t>
            </w:r>
            <w:r w:rsidR="007F2F33" w:rsidRPr="00693E76">
              <w:rPr>
                <w:b/>
              </w:rPr>
              <w:t>Seasonal Application Program</w:t>
            </w:r>
            <w:r w:rsidR="00576695">
              <w:rPr>
                <w:b/>
              </w:rPr>
              <w:t xml:space="preserve"> </w:t>
            </w:r>
          </w:p>
        </w:tc>
      </w:tr>
      <w:tr w:rsidR="004956CE" w:rsidTr="00920A9F">
        <w:trPr>
          <w:trHeight w:val="6263"/>
        </w:trPr>
        <w:tc>
          <w:tcPr>
            <w:tcW w:w="9990" w:type="dxa"/>
            <w:gridSpan w:val="5"/>
          </w:tcPr>
          <w:p w:rsidR="00F33D53" w:rsidRDefault="00833CE0" w:rsidP="00036473">
            <w:pPr>
              <w:spacing w:before="120" w:after="120"/>
            </w:pPr>
            <w:r>
              <w:rPr>
                <w:b/>
              </w:rPr>
              <w:t xml:space="preserve">3.1.1 </w:t>
            </w:r>
            <w:r w:rsidR="00593EB0">
              <w:rPr>
                <w:b/>
              </w:rPr>
              <w:t>General Program Description</w:t>
            </w:r>
            <w:r w:rsidR="00607096" w:rsidRPr="00607096">
              <w:t xml:space="preserve">: </w:t>
            </w:r>
          </w:p>
          <w:p w:rsidR="006837F9" w:rsidRPr="00607096" w:rsidRDefault="00761DC8" w:rsidP="00036473">
            <w:pPr>
              <w:spacing w:before="120" w:after="120"/>
              <w:rPr>
                <w:b/>
              </w:rPr>
            </w:pPr>
            <w:r w:rsidRPr="00761DC8">
              <w:t xml:space="preserve">Contractor will </w:t>
            </w:r>
            <w:r w:rsidR="00FE5A86">
              <w:t xml:space="preserve">complete the following: </w:t>
            </w:r>
          </w:p>
          <w:p w:rsidR="0060203C" w:rsidRDefault="00F81BE5" w:rsidP="00F74D9E">
            <w:pPr>
              <w:tabs>
                <w:tab w:val="num" w:pos="1440"/>
              </w:tabs>
              <w:spacing w:before="120" w:after="120"/>
              <w:ind w:left="432"/>
            </w:pPr>
            <w:r>
              <w:t>a</w:t>
            </w:r>
            <w:r w:rsidR="00B627A6">
              <w:t xml:space="preserve">) </w:t>
            </w:r>
            <w:r w:rsidR="0060203C" w:rsidRPr="00F054F6">
              <w:t xml:space="preserve">Comprehensive management </w:t>
            </w:r>
            <w:r w:rsidR="00A97598">
              <w:t xml:space="preserve">and operation </w:t>
            </w:r>
            <w:r w:rsidR="0060203C">
              <w:t xml:space="preserve">of </w:t>
            </w:r>
            <w:r w:rsidR="0060203C" w:rsidRPr="00F054F6">
              <w:t>the biosolids land application program</w:t>
            </w:r>
          </w:p>
          <w:p w:rsidR="00FE5A86" w:rsidRPr="00F054F6" w:rsidRDefault="0060203C" w:rsidP="00F74D9E">
            <w:pPr>
              <w:tabs>
                <w:tab w:val="num" w:pos="1440"/>
              </w:tabs>
              <w:spacing w:before="120" w:after="120"/>
              <w:ind w:left="432"/>
            </w:pPr>
            <w:r>
              <w:t xml:space="preserve">b) </w:t>
            </w:r>
            <w:r w:rsidR="00B627A6">
              <w:t>Comply</w:t>
            </w:r>
            <w:r w:rsidR="00FE5A86">
              <w:t xml:space="preserve"> with all regulatory requirements for the program, i</w:t>
            </w:r>
            <w:r w:rsidR="00AE54E8">
              <w:t>ncluding s</w:t>
            </w:r>
            <w:r w:rsidR="00F74D9E">
              <w:t>ampling, monitoring, reporting, etc</w:t>
            </w:r>
            <w:r w:rsidR="00920A9F">
              <w:t>.</w:t>
            </w:r>
            <w:r w:rsidR="00FE5A86">
              <w:t xml:space="preserve"> </w:t>
            </w:r>
          </w:p>
          <w:p w:rsidR="00FE5A86" w:rsidRDefault="00CE3F3D" w:rsidP="00F74D9E">
            <w:pPr>
              <w:tabs>
                <w:tab w:val="num" w:pos="1440"/>
              </w:tabs>
              <w:spacing w:before="120" w:after="120"/>
              <w:ind w:left="432"/>
            </w:pPr>
            <w:r>
              <w:t>c</w:t>
            </w:r>
            <w:r w:rsidR="004F2690">
              <w:t xml:space="preserve">) </w:t>
            </w:r>
            <w:r w:rsidR="00FE5A86">
              <w:t>Public education and engagement</w:t>
            </w:r>
          </w:p>
          <w:p w:rsidR="00FE5A86" w:rsidRPr="00F054F6" w:rsidRDefault="00CE3F3D" w:rsidP="00F74D9E">
            <w:pPr>
              <w:tabs>
                <w:tab w:val="num" w:pos="1440"/>
              </w:tabs>
              <w:spacing w:before="120" w:after="120"/>
              <w:ind w:left="432"/>
            </w:pPr>
            <w:r>
              <w:t>d</w:t>
            </w:r>
            <w:r w:rsidR="00FE5A86">
              <w:t>)</w:t>
            </w:r>
            <w:r w:rsidR="004F2690">
              <w:t xml:space="preserve"> </w:t>
            </w:r>
            <w:r w:rsidR="00FE5A86" w:rsidRPr="00F054F6">
              <w:t>Consult</w:t>
            </w:r>
            <w:r w:rsidR="00FE5A86">
              <w:t xml:space="preserve"> with rural municipalities and communities </w:t>
            </w:r>
          </w:p>
          <w:p w:rsidR="00FE5A86" w:rsidRPr="00F054F6" w:rsidRDefault="00CE3F3D" w:rsidP="00F74D9E">
            <w:pPr>
              <w:tabs>
                <w:tab w:val="num" w:pos="1440"/>
              </w:tabs>
              <w:spacing w:before="120" w:after="120"/>
              <w:ind w:left="432"/>
            </w:pPr>
            <w:r>
              <w:t>e</w:t>
            </w:r>
            <w:r w:rsidR="004F2690">
              <w:t xml:space="preserve">) </w:t>
            </w:r>
            <w:r w:rsidR="00B627A6">
              <w:t xml:space="preserve">Marketing of </w:t>
            </w:r>
            <w:r w:rsidR="00FE5A86" w:rsidRPr="00F054F6">
              <w:t>biosolids to agricultural community</w:t>
            </w:r>
          </w:p>
          <w:p w:rsidR="00FE5A86" w:rsidRPr="00F054F6" w:rsidRDefault="00CE3F3D" w:rsidP="00F74D9E">
            <w:pPr>
              <w:tabs>
                <w:tab w:val="num" w:pos="1440"/>
              </w:tabs>
              <w:spacing w:before="120" w:after="120"/>
              <w:ind w:left="432"/>
            </w:pPr>
            <w:r>
              <w:t>f</w:t>
            </w:r>
            <w:r w:rsidR="004F2690">
              <w:t xml:space="preserve">) </w:t>
            </w:r>
            <w:r w:rsidR="00B627A6">
              <w:t>Secure</w:t>
            </w:r>
            <w:r w:rsidR="00FE5A86" w:rsidRPr="00F054F6">
              <w:t xml:space="preserve"> land for application</w:t>
            </w:r>
          </w:p>
          <w:p w:rsidR="00FE5A86" w:rsidRPr="00F054F6" w:rsidRDefault="00CE3F3D" w:rsidP="00F74D9E">
            <w:pPr>
              <w:tabs>
                <w:tab w:val="num" w:pos="1440"/>
              </w:tabs>
              <w:spacing w:before="120" w:after="120"/>
              <w:ind w:left="432"/>
            </w:pPr>
            <w:r>
              <w:t>g</w:t>
            </w:r>
            <w:r w:rsidR="004F2690">
              <w:t xml:space="preserve">) </w:t>
            </w:r>
            <w:r w:rsidR="00B627A6">
              <w:t>Prepare</w:t>
            </w:r>
            <w:r w:rsidR="00FE5A86" w:rsidRPr="00F054F6">
              <w:t xml:space="preserve"> Nutrient Management Plans</w:t>
            </w:r>
            <w:r w:rsidR="00FE5A86">
              <w:t>, including application rates</w:t>
            </w:r>
          </w:p>
          <w:p w:rsidR="00FE5A86" w:rsidRPr="00F054F6" w:rsidRDefault="00CE3F3D" w:rsidP="00F74D9E">
            <w:pPr>
              <w:tabs>
                <w:tab w:val="num" w:pos="1440"/>
              </w:tabs>
              <w:spacing w:before="120" w:after="120"/>
              <w:ind w:left="432"/>
            </w:pPr>
            <w:r>
              <w:t>h</w:t>
            </w:r>
            <w:r w:rsidR="004F2690">
              <w:t xml:space="preserve">) </w:t>
            </w:r>
            <w:r w:rsidR="003D076B">
              <w:t xml:space="preserve">Plan, coordinate and implement </w:t>
            </w:r>
            <w:r w:rsidR="00FE5A86">
              <w:t xml:space="preserve">land application schedule  </w:t>
            </w:r>
          </w:p>
          <w:p w:rsidR="00FE5A86" w:rsidRDefault="00CE3F3D" w:rsidP="00F74D9E">
            <w:pPr>
              <w:tabs>
                <w:tab w:val="num" w:pos="1440"/>
              </w:tabs>
              <w:spacing w:before="120" w:after="120"/>
              <w:ind w:left="432"/>
            </w:pPr>
            <w:proofErr w:type="spellStart"/>
            <w:r>
              <w:t>i</w:t>
            </w:r>
            <w:proofErr w:type="spellEnd"/>
            <w:r w:rsidR="004F2690">
              <w:t xml:space="preserve">) </w:t>
            </w:r>
            <w:r w:rsidR="00593EB0">
              <w:t>Supply</w:t>
            </w:r>
            <w:r w:rsidR="003D076B">
              <w:t>, operate and maintain</w:t>
            </w:r>
            <w:r w:rsidR="00593EB0">
              <w:t xml:space="preserve"> </w:t>
            </w:r>
            <w:r w:rsidR="00FE5A86" w:rsidRPr="00F054F6">
              <w:t>all equipment for the program</w:t>
            </w:r>
          </w:p>
          <w:p w:rsidR="0060203C" w:rsidRDefault="00CE3F3D" w:rsidP="00F74D9E">
            <w:pPr>
              <w:tabs>
                <w:tab w:val="num" w:pos="1440"/>
              </w:tabs>
              <w:spacing w:before="120" w:after="120"/>
              <w:ind w:left="432"/>
            </w:pPr>
            <w:r>
              <w:t>j</w:t>
            </w:r>
            <w:r w:rsidR="004F2690">
              <w:t xml:space="preserve">) </w:t>
            </w:r>
            <w:r w:rsidR="00D83CCD">
              <w:t xml:space="preserve">Operate </w:t>
            </w:r>
            <w:r w:rsidR="0060203C" w:rsidRPr="00F054F6">
              <w:t>biosolids</w:t>
            </w:r>
            <w:r w:rsidR="0060203C">
              <w:t xml:space="preserve"> </w:t>
            </w:r>
            <w:r w:rsidR="00107B39">
              <w:t xml:space="preserve">land </w:t>
            </w:r>
            <w:r w:rsidR="00D83CCD">
              <w:t>application program</w:t>
            </w:r>
            <w:r w:rsidR="0060203C">
              <w:t xml:space="preserve">, as generally described below: </w:t>
            </w:r>
          </w:p>
          <w:p w:rsidR="006F1168" w:rsidRDefault="00F33D53" w:rsidP="006F1168">
            <w:pPr>
              <w:tabs>
                <w:tab w:val="num" w:pos="1440"/>
              </w:tabs>
              <w:spacing w:before="120" w:after="120"/>
            </w:pPr>
            <w:r>
              <w:t>Note that biosolids will be transported from NEWPCC to desig</w:t>
            </w:r>
            <w:r w:rsidR="00F401F5">
              <w:t>nated site under existing City Contract 355-2015</w:t>
            </w:r>
          </w:p>
          <w:p w:rsidR="006837F9" w:rsidRDefault="006837F9" w:rsidP="006F1168">
            <w:pPr>
              <w:tabs>
                <w:tab w:val="num" w:pos="1440"/>
              </w:tabs>
              <w:spacing w:before="120" w:after="120"/>
            </w:pPr>
            <w:r>
              <w:t xml:space="preserve">During </w:t>
            </w:r>
            <w:r w:rsidR="00986B8F">
              <w:t xml:space="preserve">the </w:t>
            </w:r>
            <w:r>
              <w:t>application season</w:t>
            </w:r>
            <w:r w:rsidR="00761DC8">
              <w:t xml:space="preserve"> outlined in the Manitoba Nutrient Management Regulation</w:t>
            </w:r>
            <w:r>
              <w:t xml:space="preserve">, </w:t>
            </w:r>
            <w:r w:rsidR="00BD3583">
              <w:t xml:space="preserve">generally </w:t>
            </w:r>
            <w:r w:rsidR="007B53D7">
              <w:t>between April 11 and November 9</w:t>
            </w:r>
            <w:r>
              <w:t>, Contractor wi</w:t>
            </w:r>
            <w:r w:rsidR="00D75694">
              <w:t xml:space="preserve">ll </w:t>
            </w:r>
            <w:r w:rsidR="00162F22">
              <w:t>manage and operate land application program, including</w:t>
            </w:r>
            <w:r w:rsidR="0097683E">
              <w:t xml:space="preserve"> </w:t>
            </w:r>
            <w:r w:rsidR="005B43AD">
              <w:t>staging and handling of biosolids</w:t>
            </w:r>
            <w:r w:rsidR="00E76494">
              <w:t xml:space="preserve">, </w:t>
            </w:r>
            <w:r w:rsidR="0097683E">
              <w:t>biosolids</w:t>
            </w:r>
            <w:r w:rsidR="00162F22">
              <w:t xml:space="preserve"> application</w:t>
            </w:r>
            <w:r w:rsidR="001B6360">
              <w:t>, spread</w:t>
            </w:r>
            <w:r w:rsidR="00162F22">
              <w:t xml:space="preserve">ing and incorporation into soil. </w:t>
            </w:r>
            <w:r w:rsidR="00AA6552">
              <w:t>Indicate the preferred quantity of biosolids to be applied in section 3.1.9.</w:t>
            </w:r>
          </w:p>
          <w:p w:rsidR="00810993" w:rsidRPr="000E121D" w:rsidRDefault="00036473" w:rsidP="005B43AD">
            <w:pPr>
              <w:spacing w:before="120" w:after="120"/>
            </w:pPr>
            <w:r>
              <w:t xml:space="preserve">During </w:t>
            </w:r>
            <w:r w:rsidR="00F401F5">
              <w:t xml:space="preserve">the </w:t>
            </w:r>
            <w:r>
              <w:t xml:space="preserve">non-application season, </w:t>
            </w:r>
            <w:r w:rsidR="003363A5">
              <w:t>generally between</w:t>
            </w:r>
            <w:r>
              <w:t xml:space="preserve"> November 10 and April 10, </w:t>
            </w:r>
            <w:r w:rsidR="00F401F5">
              <w:t>there will be no services required from the Contractor.  B</w:t>
            </w:r>
            <w:r>
              <w:t xml:space="preserve">iosolids will be transported </w:t>
            </w:r>
            <w:r w:rsidR="00EA7FD5">
              <w:t>from NEWPCC to</w:t>
            </w:r>
            <w:r>
              <w:t xml:space="preserve"> BRRMF </w:t>
            </w:r>
            <w:r w:rsidR="001B6360">
              <w:t>under existing City Contract</w:t>
            </w:r>
            <w:r w:rsidR="0078262A">
              <w:t xml:space="preserve"> 355-2015.</w:t>
            </w:r>
            <w:r>
              <w:t xml:space="preserve"> </w:t>
            </w:r>
          </w:p>
        </w:tc>
      </w:tr>
      <w:tr w:rsidR="004956CE" w:rsidTr="00920A9F">
        <w:tc>
          <w:tcPr>
            <w:tcW w:w="9990" w:type="dxa"/>
            <w:gridSpan w:val="5"/>
          </w:tcPr>
          <w:p w:rsidR="00A4231B" w:rsidRPr="000E121D" w:rsidRDefault="00833CE0" w:rsidP="00337208">
            <w:pPr>
              <w:spacing w:before="100" w:after="100"/>
            </w:pPr>
            <w:r>
              <w:rPr>
                <w:b/>
              </w:rPr>
              <w:t xml:space="preserve">3.1.2 </w:t>
            </w:r>
            <w:r w:rsidR="003E2A4C" w:rsidRPr="0078262A">
              <w:rPr>
                <w:b/>
              </w:rPr>
              <w:t>Quantity of Biosolids</w:t>
            </w:r>
            <w:r w:rsidR="003E2A4C">
              <w:t xml:space="preserve">: </w:t>
            </w:r>
            <w:r w:rsidR="0078262A">
              <w:t xml:space="preserve">Biosolids available for </w:t>
            </w:r>
            <w:r w:rsidR="00A82263">
              <w:t xml:space="preserve">land </w:t>
            </w:r>
            <w:r w:rsidR="00004592">
              <w:t xml:space="preserve">application will be </w:t>
            </w:r>
            <w:r w:rsidR="00004592" w:rsidRPr="00D83105">
              <w:t xml:space="preserve">approximately </w:t>
            </w:r>
            <w:r w:rsidR="004C60E7" w:rsidRPr="00D83105">
              <w:t>80%</w:t>
            </w:r>
            <w:r w:rsidR="00004592" w:rsidRPr="00D83105">
              <w:t xml:space="preserve"> of</w:t>
            </w:r>
            <w:r w:rsidR="0013196D" w:rsidRPr="00D83105">
              <w:t xml:space="preserve"> monthly</w:t>
            </w:r>
            <w:r w:rsidR="00316A77">
              <w:t xml:space="preserve"> </w:t>
            </w:r>
            <w:r w:rsidR="00004592">
              <w:t>biosolids produced</w:t>
            </w:r>
            <w:r w:rsidR="00552D8B">
              <w:t xml:space="preserve"> during the application season</w:t>
            </w:r>
            <w:r w:rsidR="00004592">
              <w:t xml:space="preserve">. </w:t>
            </w:r>
            <w:r w:rsidR="0013196D">
              <w:t xml:space="preserve">Table 1 summarizes the monthly </w:t>
            </w:r>
            <w:r w:rsidR="00ED5E88">
              <w:t xml:space="preserve">biosolids </w:t>
            </w:r>
            <w:r w:rsidR="0013196D">
              <w:t xml:space="preserve">quantity from </w:t>
            </w:r>
            <w:r w:rsidR="00D95E6B">
              <w:t xml:space="preserve">2012, </w:t>
            </w:r>
            <w:r w:rsidR="0013196D">
              <w:t>2013, 2014 and part of 201</w:t>
            </w:r>
            <w:r w:rsidR="009D14D6">
              <w:t>5. For more information, see</w:t>
            </w:r>
            <w:r w:rsidR="0013196D">
              <w:t xml:space="preserve"> </w:t>
            </w:r>
            <w:r w:rsidR="00A4231B" w:rsidRPr="007579C0">
              <w:t xml:space="preserve">Biosolids Compliance Reports: </w:t>
            </w:r>
            <w:hyperlink r:id="rId9" w:anchor="complianceReport" w:history="1">
              <w:r w:rsidR="00A4231B" w:rsidRPr="00746AC4">
                <w:rPr>
                  <w:rStyle w:val="Hyperlink"/>
                </w:rPr>
                <w:t>http://winnipeg.ca/waterandwaste/sewage/WPCClicenseMonitor.stm#complianceReport</w:t>
              </w:r>
            </w:hyperlink>
          </w:p>
        </w:tc>
      </w:tr>
      <w:tr w:rsidR="004956CE" w:rsidTr="00920A9F">
        <w:tc>
          <w:tcPr>
            <w:tcW w:w="9990" w:type="dxa"/>
            <w:gridSpan w:val="5"/>
          </w:tcPr>
          <w:p w:rsidR="004956CE" w:rsidRPr="000E121D" w:rsidRDefault="00833CE0" w:rsidP="00337208">
            <w:pPr>
              <w:spacing w:before="100" w:after="100"/>
            </w:pPr>
            <w:r>
              <w:rPr>
                <w:b/>
              </w:rPr>
              <w:t xml:space="preserve">3.1.3 </w:t>
            </w:r>
            <w:r w:rsidR="003E2A4C" w:rsidRPr="0078262A">
              <w:rPr>
                <w:b/>
              </w:rPr>
              <w:t>Solids Concentration</w:t>
            </w:r>
            <w:r w:rsidR="00550595">
              <w:t>:</w:t>
            </w:r>
            <w:r w:rsidR="00004592">
              <w:t xml:space="preserve"> </w:t>
            </w:r>
            <w:r w:rsidR="00BC6EF3">
              <w:t xml:space="preserve">See Table 1 </w:t>
            </w:r>
            <w:r w:rsidR="009D14D6">
              <w:t>for summary of monthly solids concentration</w:t>
            </w:r>
            <w:r w:rsidR="00ED5E88">
              <w:t xml:space="preserve"> from </w:t>
            </w:r>
            <w:r w:rsidR="00D95E6B">
              <w:t xml:space="preserve">2012, </w:t>
            </w:r>
            <w:r w:rsidR="00ED5E88">
              <w:t>2013, 2014 and part of 2015</w:t>
            </w:r>
            <w:r w:rsidR="009D14D6">
              <w:t xml:space="preserve">. For more information, see </w:t>
            </w:r>
            <w:r w:rsidR="009D14D6" w:rsidRPr="007579C0">
              <w:t xml:space="preserve">Biosolids Compliance Reports: </w:t>
            </w:r>
            <w:hyperlink r:id="rId10" w:anchor="complianceReport" w:history="1">
              <w:r w:rsidR="009D14D6" w:rsidRPr="00746AC4">
                <w:rPr>
                  <w:rStyle w:val="Hyperlink"/>
                </w:rPr>
                <w:t>http://winnipeg.ca/waterandwaste/sewage/WPCClicenseMonitor.stm#complianceReport</w:t>
              </w:r>
            </w:hyperlink>
          </w:p>
        </w:tc>
      </w:tr>
      <w:tr w:rsidR="005965E6" w:rsidTr="00920A9F">
        <w:tc>
          <w:tcPr>
            <w:tcW w:w="9990" w:type="dxa"/>
            <w:gridSpan w:val="5"/>
          </w:tcPr>
          <w:p w:rsidR="00AE1AEC" w:rsidRPr="0027672F" w:rsidRDefault="00833CE0" w:rsidP="00A2097A">
            <w:pPr>
              <w:spacing w:before="100" w:after="100"/>
              <w:rPr>
                <w:color w:val="0000FF" w:themeColor="hyperlink"/>
                <w:u w:val="single"/>
              </w:rPr>
            </w:pPr>
            <w:r>
              <w:rPr>
                <w:b/>
              </w:rPr>
              <w:t xml:space="preserve">3.1.4 </w:t>
            </w:r>
            <w:r w:rsidR="005965E6" w:rsidRPr="0078262A">
              <w:rPr>
                <w:b/>
              </w:rPr>
              <w:t>Quality of Biosolids</w:t>
            </w:r>
            <w:r w:rsidR="005965E6">
              <w:t xml:space="preserve">: </w:t>
            </w:r>
            <w:r w:rsidR="001E27D6">
              <w:t>S</w:t>
            </w:r>
            <w:r w:rsidR="005965E6" w:rsidRPr="007579C0">
              <w:t xml:space="preserve">ee Biosolids Compliance Reports: </w:t>
            </w:r>
            <w:hyperlink r:id="rId11" w:anchor="complianceReport" w:history="1">
              <w:r w:rsidR="005965E6" w:rsidRPr="00746AC4">
                <w:rPr>
                  <w:rStyle w:val="Hyperlink"/>
                </w:rPr>
                <w:t>http://winnipeg.ca/waterandwaste/sewage/WPCClicenseMonitor.stm#complianceReport</w:t>
              </w:r>
            </w:hyperlink>
          </w:p>
        </w:tc>
      </w:tr>
      <w:tr w:rsidR="00586361" w:rsidTr="00920A9F">
        <w:tc>
          <w:tcPr>
            <w:tcW w:w="9990" w:type="dxa"/>
            <w:gridSpan w:val="5"/>
          </w:tcPr>
          <w:p w:rsidR="00586361" w:rsidRPr="0078262A" w:rsidRDefault="00833CE0" w:rsidP="00A2097A">
            <w:pPr>
              <w:spacing w:before="100" w:after="100"/>
              <w:rPr>
                <w:b/>
              </w:rPr>
            </w:pPr>
            <w:r>
              <w:rPr>
                <w:b/>
              </w:rPr>
              <w:t xml:space="preserve">3.1.5 </w:t>
            </w:r>
            <w:r w:rsidR="00586361">
              <w:rPr>
                <w:b/>
              </w:rPr>
              <w:t xml:space="preserve">Application Rate: </w:t>
            </w:r>
            <w:r w:rsidR="00586361" w:rsidRPr="00192B84">
              <w:t>See Manitoba Nutrient Management Regulation</w:t>
            </w:r>
            <w:r w:rsidR="00D27D43">
              <w:t xml:space="preserve">: </w:t>
            </w:r>
            <w:r w:rsidR="00CB342C">
              <w:t xml:space="preserve"> </w:t>
            </w:r>
            <w:hyperlink r:id="rId12" w:history="1">
              <w:r w:rsidR="00D27D43" w:rsidRPr="004837FA">
                <w:rPr>
                  <w:rStyle w:val="Hyperlink"/>
                </w:rPr>
                <w:t>http://web2.gov.mb.ca/laws/regs/current/_pdf-regs.php?reg=62/2008</w:t>
              </w:r>
            </w:hyperlink>
            <w:r w:rsidR="00D27D43">
              <w:t xml:space="preserve"> </w:t>
            </w:r>
          </w:p>
        </w:tc>
      </w:tr>
      <w:tr w:rsidR="003E2A4C" w:rsidTr="00920A9F">
        <w:trPr>
          <w:trHeight w:val="332"/>
        </w:trPr>
        <w:tc>
          <w:tcPr>
            <w:tcW w:w="9990" w:type="dxa"/>
            <w:gridSpan w:val="5"/>
          </w:tcPr>
          <w:p w:rsidR="003E2A4C" w:rsidRDefault="00833CE0" w:rsidP="00EA4A43">
            <w:pPr>
              <w:spacing w:before="120" w:after="120"/>
            </w:pPr>
            <w:r>
              <w:rPr>
                <w:b/>
              </w:rPr>
              <w:lastRenderedPageBreak/>
              <w:t xml:space="preserve">3.1.6 </w:t>
            </w:r>
            <w:r w:rsidR="003E2A4C" w:rsidRPr="0078262A">
              <w:rPr>
                <w:b/>
              </w:rPr>
              <w:t>Term of Contract</w:t>
            </w:r>
            <w:r w:rsidR="003E2A4C">
              <w:t>:</w:t>
            </w:r>
            <w:r w:rsidR="00D40A83">
              <w:t xml:space="preserve"> </w:t>
            </w:r>
            <w:r w:rsidR="006D6F5A">
              <w:t>3 year contract + 1</w:t>
            </w:r>
            <w:r w:rsidR="00A20E6B">
              <w:t xml:space="preserve"> year renewal option</w:t>
            </w:r>
            <w:r w:rsidR="006D6F5A">
              <w:t xml:space="preserve"> + 1 year renewal option</w:t>
            </w:r>
          </w:p>
        </w:tc>
      </w:tr>
      <w:tr w:rsidR="003E2A4C" w:rsidTr="00920A9F">
        <w:trPr>
          <w:trHeight w:val="170"/>
        </w:trPr>
        <w:tc>
          <w:tcPr>
            <w:tcW w:w="9990" w:type="dxa"/>
            <w:gridSpan w:val="5"/>
          </w:tcPr>
          <w:p w:rsidR="003E2A4C" w:rsidRPr="00D40A83" w:rsidRDefault="00833CE0" w:rsidP="00A5454D">
            <w:pPr>
              <w:spacing w:before="100" w:after="100"/>
            </w:pPr>
            <w:r>
              <w:rPr>
                <w:b/>
              </w:rPr>
              <w:t xml:space="preserve">3.1.7 </w:t>
            </w:r>
            <w:r w:rsidR="0097683E">
              <w:rPr>
                <w:b/>
              </w:rPr>
              <w:t>Basis of Payment</w:t>
            </w:r>
            <w:r w:rsidR="00D40A83">
              <w:rPr>
                <w:b/>
              </w:rPr>
              <w:t>:</w:t>
            </w:r>
            <w:r w:rsidR="00D40A83">
              <w:t xml:space="preserve"> </w:t>
            </w:r>
            <w:r w:rsidR="00D06659">
              <w:t>Cost</w:t>
            </w:r>
            <w:r w:rsidR="00754E1D">
              <w:t xml:space="preserve"> </w:t>
            </w:r>
            <w:r w:rsidR="00D06659">
              <w:t>/</w:t>
            </w:r>
            <w:r w:rsidR="00754E1D">
              <w:t xml:space="preserve"> </w:t>
            </w:r>
            <w:r w:rsidR="00D40A83">
              <w:t>Wet Tonne</w:t>
            </w:r>
            <w:r w:rsidR="00D745C6">
              <w:t xml:space="preserve"> for biosolids applied </w:t>
            </w:r>
          </w:p>
        </w:tc>
      </w:tr>
      <w:tr w:rsidR="00750D0F" w:rsidTr="00920A9F">
        <w:trPr>
          <w:trHeight w:val="3923"/>
        </w:trPr>
        <w:tc>
          <w:tcPr>
            <w:tcW w:w="9990" w:type="dxa"/>
            <w:gridSpan w:val="5"/>
          </w:tcPr>
          <w:p w:rsidR="00750D0F" w:rsidRPr="00781241" w:rsidRDefault="00833CE0" w:rsidP="00D96E2B">
            <w:pPr>
              <w:spacing w:before="120" w:after="120"/>
              <w:rPr>
                <w:b/>
              </w:rPr>
            </w:pPr>
            <w:r w:rsidRPr="00781241">
              <w:rPr>
                <w:b/>
              </w:rPr>
              <w:t xml:space="preserve">3.1.8 </w:t>
            </w:r>
            <w:r w:rsidR="00A03159" w:rsidRPr="00781241">
              <w:rPr>
                <w:b/>
              </w:rPr>
              <w:t>Indicate the</w:t>
            </w:r>
            <w:r w:rsidR="00750D0F" w:rsidRPr="00781241">
              <w:rPr>
                <w:b/>
              </w:rPr>
              <w:t xml:space="preserve"> level of interest in Option A</w:t>
            </w:r>
            <w:r w:rsidR="003208FE">
              <w:rPr>
                <w:b/>
              </w:rPr>
              <w:t>:</w:t>
            </w:r>
          </w:p>
        </w:tc>
      </w:tr>
      <w:tr w:rsidR="00750D0F" w:rsidTr="00920A9F">
        <w:trPr>
          <w:trHeight w:val="3752"/>
        </w:trPr>
        <w:tc>
          <w:tcPr>
            <w:tcW w:w="9990" w:type="dxa"/>
            <w:gridSpan w:val="5"/>
          </w:tcPr>
          <w:p w:rsidR="00754E1D" w:rsidRPr="008E5FBC" w:rsidRDefault="000A2C01" w:rsidP="00DB58F5">
            <w:pPr>
              <w:spacing w:before="120" w:after="120"/>
              <w:rPr>
                <w:b/>
              </w:rPr>
            </w:pPr>
            <w:r w:rsidRPr="008E5FBC">
              <w:rPr>
                <w:b/>
              </w:rPr>
              <w:t>3.1.</w:t>
            </w:r>
            <w:r w:rsidR="008A6BE7" w:rsidRPr="008E5FBC">
              <w:rPr>
                <w:b/>
              </w:rPr>
              <w:t xml:space="preserve">9 </w:t>
            </w:r>
            <w:r w:rsidR="00CE6A61" w:rsidRPr="008E5FBC">
              <w:rPr>
                <w:b/>
              </w:rPr>
              <w:t>I</w:t>
            </w:r>
            <w:r w:rsidR="008A6BE7" w:rsidRPr="008E5FBC">
              <w:rPr>
                <w:b/>
              </w:rPr>
              <w:t xml:space="preserve">ndicate the preferred quantity </w:t>
            </w:r>
            <w:r w:rsidRPr="008E5FBC">
              <w:rPr>
                <w:b/>
              </w:rPr>
              <w:t xml:space="preserve">of biosolids to be applied per </w:t>
            </w:r>
            <w:r w:rsidR="001E2172" w:rsidRPr="008E5FBC">
              <w:rPr>
                <w:b/>
              </w:rPr>
              <w:t>season</w:t>
            </w:r>
            <w:r w:rsidR="007F175A" w:rsidRPr="008E5FBC">
              <w:rPr>
                <w:b/>
              </w:rPr>
              <w:t xml:space="preserve"> for Option A</w:t>
            </w:r>
            <w:r w:rsidRPr="008E5FBC">
              <w:rPr>
                <w:b/>
              </w:rPr>
              <w:t xml:space="preserve">: </w:t>
            </w:r>
          </w:p>
        </w:tc>
      </w:tr>
      <w:tr w:rsidR="00C215D9" w:rsidTr="00920A9F">
        <w:trPr>
          <w:trHeight w:val="4400"/>
        </w:trPr>
        <w:tc>
          <w:tcPr>
            <w:tcW w:w="9990" w:type="dxa"/>
            <w:gridSpan w:val="5"/>
          </w:tcPr>
          <w:p w:rsidR="00C215D9" w:rsidRPr="008E5FBC" w:rsidRDefault="00F3184B" w:rsidP="00B07C35">
            <w:pPr>
              <w:spacing w:before="120" w:after="120"/>
              <w:rPr>
                <w:b/>
              </w:rPr>
            </w:pPr>
            <w:r w:rsidRPr="008E5FBC">
              <w:rPr>
                <w:b/>
              </w:rPr>
              <w:t xml:space="preserve">3.1.10 </w:t>
            </w:r>
            <w:r w:rsidR="00C2197A" w:rsidRPr="008E5FBC">
              <w:rPr>
                <w:b/>
              </w:rPr>
              <w:t>I</w:t>
            </w:r>
            <w:r w:rsidR="00C215D9" w:rsidRPr="008E5FBC">
              <w:rPr>
                <w:b/>
              </w:rPr>
              <w:t xml:space="preserve">ndicate the </w:t>
            </w:r>
            <w:r w:rsidR="00A61444" w:rsidRPr="008E5FBC">
              <w:rPr>
                <w:b/>
              </w:rPr>
              <w:t xml:space="preserve">approximate amount of </w:t>
            </w:r>
            <w:r w:rsidR="00C215D9" w:rsidRPr="008E5FBC">
              <w:rPr>
                <w:b/>
              </w:rPr>
              <w:t xml:space="preserve">biosolids to be applied during the following time periods: </w:t>
            </w:r>
          </w:p>
          <w:p w:rsidR="00C215D9" w:rsidRPr="008E5FBC" w:rsidRDefault="00C215D9" w:rsidP="00B07C35">
            <w:pPr>
              <w:spacing w:before="120" w:after="120"/>
              <w:rPr>
                <w:b/>
              </w:rPr>
            </w:pPr>
            <w:r w:rsidRPr="008E5FBC">
              <w:rPr>
                <w:b/>
              </w:rPr>
              <w:t xml:space="preserve">a) </w:t>
            </w:r>
            <w:r w:rsidR="00D83105" w:rsidRPr="008E5FBC">
              <w:rPr>
                <w:b/>
              </w:rPr>
              <w:t>Spring (</w:t>
            </w:r>
            <w:r w:rsidR="00693E76" w:rsidRPr="008E5FBC">
              <w:rPr>
                <w:b/>
              </w:rPr>
              <w:t>before</w:t>
            </w:r>
            <w:r w:rsidR="00337208" w:rsidRPr="008E5FBC">
              <w:rPr>
                <w:b/>
              </w:rPr>
              <w:t xml:space="preserve"> </w:t>
            </w:r>
            <w:r w:rsidR="009F5E0E" w:rsidRPr="008E5FBC">
              <w:rPr>
                <w:b/>
              </w:rPr>
              <w:t xml:space="preserve">crop </w:t>
            </w:r>
            <w:r w:rsidRPr="008E5FBC">
              <w:rPr>
                <w:b/>
              </w:rPr>
              <w:t>planting)</w:t>
            </w:r>
            <w:r w:rsidR="00D83105" w:rsidRPr="008E5FBC">
              <w:rPr>
                <w:b/>
              </w:rPr>
              <w:t xml:space="preserve">: </w:t>
            </w:r>
          </w:p>
          <w:p w:rsidR="00C215D9" w:rsidRPr="008E5FBC" w:rsidRDefault="00C215D9" w:rsidP="00B07C35">
            <w:pPr>
              <w:spacing w:before="120" w:after="120"/>
              <w:rPr>
                <w:b/>
              </w:rPr>
            </w:pPr>
          </w:p>
          <w:p w:rsidR="00AF42BB" w:rsidRDefault="00AF42BB" w:rsidP="00B07C35">
            <w:pPr>
              <w:spacing w:before="120" w:after="120"/>
              <w:rPr>
                <w:b/>
              </w:rPr>
            </w:pPr>
          </w:p>
          <w:p w:rsidR="00C215D9" w:rsidRPr="008E5FBC" w:rsidRDefault="00C215D9" w:rsidP="00B07C35">
            <w:pPr>
              <w:spacing w:before="120" w:after="120"/>
              <w:rPr>
                <w:b/>
              </w:rPr>
            </w:pPr>
            <w:r w:rsidRPr="008E5FBC">
              <w:rPr>
                <w:b/>
              </w:rPr>
              <w:t>b) Summer (</w:t>
            </w:r>
            <w:r w:rsidR="00693E76" w:rsidRPr="008E5FBC">
              <w:rPr>
                <w:b/>
              </w:rPr>
              <w:t>during</w:t>
            </w:r>
            <w:r w:rsidR="00337208" w:rsidRPr="008E5FBC">
              <w:rPr>
                <w:b/>
              </w:rPr>
              <w:t xml:space="preserve"> </w:t>
            </w:r>
            <w:r w:rsidR="009F5E0E" w:rsidRPr="008E5FBC">
              <w:rPr>
                <w:b/>
              </w:rPr>
              <w:t xml:space="preserve">crop </w:t>
            </w:r>
            <w:r w:rsidRPr="008E5FBC">
              <w:rPr>
                <w:b/>
              </w:rPr>
              <w:t>growing season)</w:t>
            </w:r>
          </w:p>
          <w:p w:rsidR="00C215D9" w:rsidRPr="008E5FBC" w:rsidRDefault="00C215D9" w:rsidP="00B07C35">
            <w:pPr>
              <w:spacing w:before="120" w:after="120"/>
              <w:rPr>
                <w:b/>
              </w:rPr>
            </w:pPr>
          </w:p>
          <w:p w:rsidR="00C215D9" w:rsidRDefault="00C215D9" w:rsidP="00B07C35">
            <w:pPr>
              <w:spacing w:before="120" w:after="120"/>
              <w:rPr>
                <w:b/>
              </w:rPr>
            </w:pPr>
          </w:p>
          <w:p w:rsidR="00C215D9" w:rsidRPr="008E5FBC" w:rsidRDefault="00C215D9" w:rsidP="00B07C35">
            <w:pPr>
              <w:spacing w:before="120" w:after="120"/>
              <w:rPr>
                <w:b/>
              </w:rPr>
            </w:pPr>
            <w:r w:rsidRPr="008E5FBC">
              <w:rPr>
                <w:b/>
              </w:rPr>
              <w:t xml:space="preserve">c) Fall (after </w:t>
            </w:r>
            <w:r w:rsidR="00337208" w:rsidRPr="008E5FBC">
              <w:rPr>
                <w:b/>
              </w:rPr>
              <w:t xml:space="preserve">crop </w:t>
            </w:r>
            <w:r w:rsidRPr="008E5FBC">
              <w:rPr>
                <w:b/>
              </w:rPr>
              <w:t>harvesting)</w:t>
            </w:r>
          </w:p>
          <w:p w:rsidR="00C215D9" w:rsidRPr="008E5FBC" w:rsidRDefault="00C215D9" w:rsidP="00B07C35">
            <w:pPr>
              <w:spacing w:before="120" w:after="120"/>
              <w:rPr>
                <w:b/>
              </w:rPr>
            </w:pPr>
          </w:p>
          <w:p w:rsidR="00C215D9" w:rsidRPr="008E5FBC" w:rsidRDefault="00C215D9" w:rsidP="00C215D9">
            <w:pPr>
              <w:spacing w:before="120" w:after="120"/>
              <w:rPr>
                <w:b/>
              </w:rPr>
            </w:pPr>
          </w:p>
        </w:tc>
      </w:tr>
      <w:tr w:rsidR="00750D0F" w:rsidTr="00920A9F">
        <w:trPr>
          <w:trHeight w:val="4130"/>
        </w:trPr>
        <w:tc>
          <w:tcPr>
            <w:tcW w:w="9990" w:type="dxa"/>
            <w:gridSpan w:val="5"/>
          </w:tcPr>
          <w:p w:rsidR="00B07C35" w:rsidRPr="00781241" w:rsidRDefault="00F3184B" w:rsidP="00B07C35">
            <w:pPr>
              <w:spacing w:before="120" w:after="120"/>
              <w:rPr>
                <w:b/>
              </w:rPr>
            </w:pPr>
            <w:r>
              <w:rPr>
                <w:b/>
              </w:rPr>
              <w:lastRenderedPageBreak/>
              <w:t>3.1.11</w:t>
            </w:r>
            <w:r w:rsidR="00833CE0" w:rsidRPr="00781241">
              <w:rPr>
                <w:b/>
              </w:rPr>
              <w:t xml:space="preserve"> </w:t>
            </w:r>
            <w:r w:rsidR="00B07C35" w:rsidRPr="00781241">
              <w:rPr>
                <w:b/>
              </w:rPr>
              <w:t>Provide an approximate range of cost</w:t>
            </w:r>
            <w:r w:rsidR="00400995" w:rsidRPr="00781241">
              <w:rPr>
                <w:b/>
              </w:rPr>
              <w:t>s</w:t>
            </w:r>
            <w:r w:rsidR="00494BC6">
              <w:rPr>
                <w:b/>
              </w:rPr>
              <w:t xml:space="preserve"> for </w:t>
            </w:r>
            <w:r w:rsidR="00B07C35" w:rsidRPr="00781241">
              <w:rPr>
                <w:b/>
              </w:rPr>
              <w:t xml:space="preserve">Option A: </w:t>
            </w:r>
          </w:p>
          <w:p w:rsidR="002E427D" w:rsidRDefault="002E427D" w:rsidP="00B07C35">
            <w:pPr>
              <w:spacing w:before="120" w:after="120"/>
            </w:pPr>
          </w:p>
          <w:p w:rsidR="00D76A55" w:rsidRDefault="00D76A55" w:rsidP="00B07C35">
            <w:pPr>
              <w:spacing w:before="120" w:after="120"/>
            </w:pPr>
          </w:p>
          <w:p w:rsidR="00B07C35" w:rsidRDefault="002E427D" w:rsidP="00B07C35">
            <w:pPr>
              <w:spacing w:before="120" w:after="120"/>
            </w:pPr>
            <w:r>
              <w:t xml:space="preserve">Approximate </w:t>
            </w:r>
            <w:r w:rsidR="00520E9D">
              <w:t>Cost / Wet Tonne for biosolids a</w:t>
            </w:r>
            <w:r w:rsidR="00B07C35">
              <w:t xml:space="preserve">pplied: </w:t>
            </w:r>
            <w:r w:rsidR="00D76A55">
              <w:t>_______________________________</w:t>
            </w:r>
            <w:r w:rsidR="00753CC8">
              <w:t>___</w:t>
            </w:r>
            <w:r w:rsidR="00532595">
              <w:t>_______</w:t>
            </w:r>
          </w:p>
          <w:p w:rsidR="002E427D" w:rsidRDefault="002E427D" w:rsidP="00EA4A43">
            <w:pPr>
              <w:spacing w:before="120" w:after="120"/>
            </w:pPr>
          </w:p>
          <w:p w:rsidR="00D76A55" w:rsidRDefault="00D76A55" w:rsidP="00EA4A43">
            <w:pPr>
              <w:spacing w:before="120" w:after="120"/>
            </w:pPr>
          </w:p>
          <w:p w:rsidR="003C10BA" w:rsidRDefault="003C10BA" w:rsidP="00EA4A43">
            <w:pPr>
              <w:spacing w:before="120" w:after="120"/>
            </w:pPr>
          </w:p>
          <w:p w:rsidR="00B07C35" w:rsidRDefault="002E427D" w:rsidP="00ED0270">
            <w:pPr>
              <w:spacing w:before="120" w:after="120"/>
            </w:pPr>
            <w:r>
              <w:t>Based on approximately ___________</w:t>
            </w:r>
            <w:r w:rsidR="00520E9D">
              <w:t>_____</w:t>
            </w:r>
            <w:r w:rsidR="00D76A55">
              <w:t>______</w:t>
            </w:r>
            <w:r w:rsidR="00532595">
              <w:t>______</w:t>
            </w:r>
            <w:r>
              <w:t xml:space="preserve"> wet tonnes of biosolids applied </w:t>
            </w:r>
            <w:r w:rsidR="00ED0270">
              <w:t>p</w:t>
            </w:r>
            <w:r w:rsidR="001E2172">
              <w:t>er season</w:t>
            </w:r>
          </w:p>
        </w:tc>
      </w:tr>
      <w:tr w:rsidR="00D06659" w:rsidTr="00920A9F">
        <w:trPr>
          <w:trHeight w:val="4310"/>
        </w:trPr>
        <w:tc>
          <w:tcPr>
            <w:tcW w:w="9990" w:type="dxa"/>
            <w:gridSpan w:val="5"/>
          </w:tcPr>
          <w:p w:rsidR="00180D34" w:rsidRPr="00781241" w:rsidRDefault="00F3184B" w:rsidP="00180D34">
            <w:pPr>
              <w:spacing w:before="120" w:after="120"/>
              <w:rPr>
                <w:b/>
              </w:rPr>
            </w:pPr>
            <w:r>
              <w:rPr>
                <w:b/>
              </w:rPr>
              <w:t>3.1.12</w:t>
            </w:r>
            <w:r w:rsidR="00833CE0" w:rsidRPr="00781241">
              <w:rPr>
                <w:b/>
              </w:rPr>
              <w:t xml:space="preserve"> </w:t>
            </w:r>
            <w:r w:rsidR="00A77DF2">
              <w:rPr>
                <w:b/>
              </w:rPr>
              <w:t xml:space="preserve">Biosolids will be delivered </w:t>
            </w:r>
            <w:r w:rsidR="00532595">
              <w:rPr>
                <w:b/>
              </w:rPr>
              <w:t xml:space="preserve">from NEWPCC </w:t>
            </w:r>
            <w:r w:rsidR="00A77DF2">
              <w:rPr>
                <w:b/>
              </w:rPr>
              <w:t xml:space="preserve">to designated site under City Contract 355-2015. </w:t>
            </w:r>
            <w:r w:rsidR="008E5FBC">
              <w:rPr>
                <w:b/>
              </w:rPr>
              <w:t xml:space="preserve"> </w:t>
            </w:r>
            <w:r w:rsidR="00A77DF2">
              <w:rPr>
                <w:b/>
              </w:rPr>
              <w:t xml:space="preserve">After delivery, the staging and handling of the biosolids will be the responsibility of the </w:t>
            </w:r>
            <w:r w:rsidR="003B610C">
              <w:rPr>
                <w:b/>
              </w:rPr>
              <w:t xml:space="preserve">Contractor. </w:t>
            </w:r>
            <w:r w:rsidR="00180D34" w:rsidRPr="00781241">
              <w:rPr>
                <w:b/>
              </w:rPr>
              <w:t xml:space="preserve">Describe a </w:t>
            </w:r>
            <w:r w:rsidR="00A77DF2">
              <w:rPr>
                <w:b/>
              </w:rPr>
              <w:t xml:space="preserve">staging and handling system </w:t>
            </w:r>
            <w:r w:rsidR="00180D34" w:rsidRPr="00781241">
              <w:rPr>
                <w:b/>
              </w:rPr>
              <w:t xml:space="preserve">that might be used for Option A: </w:t>
            </w:r>
          </w:p>
          <w:p w:rsidR="00180D34" w:rsidRDefault="00180D34" w:rsidP="00EA4A43">
            <w:pPr>
              <w:spacing w:before="120" w:after="120"/>
              <w:rPr>
                <w:b/>
              </w:rPr>
            </w:pPr>
          </w:p>
          <w:p w:rsidR="003208FE" w:rsidRDefault="003208FE" w:rsidP="00EA4A43">
            <w:pPr>
              <w:spacing w:before="120" w:after="120"/>
              <w:rPr>
                <w:b/>
              </w:rPr>
            </w:pPr>
          </w:p>
          <w:p w:rsidR="003C10BA" w:rsidRDefault="003C10BA" w:rsidP="00EA4A43">
            <w:pPr>
              <w:spacing w:before="120" w:after="120"/>
              <w:rPr>
                <w:b/>
              </w:rPr>
            </w:pPr>
          </w:p>
          <w:p w:rsidR="003C10BA" w:rsidRDefault="003C10BA" w:rsidP="00EA4A43">
            <w:pPr>
              <w:spacing w:before="120" w:after="120"/>
              <w:rPr>
                <w:b/>
              </w:rPr>
            </w:pPr>
          </w:p>
          <w:p w:rsidR="000B17E9" w:rsidRDefault="000B17E9" w:rsidP="00833CE0">
            <w:pPr>
              <w:spacing w:before="120" w:after="120"/>
            </w:pPr>
          </w:p>
        </w:tc>
      </w:tr>
      <w:tr w:rsidR="00A77DF2" w:rsidTr="00920A9F">
        <w:trPr>
          <w:trHeight w:val="4580"/>
        </w:trPr>
        <w:tc>
          <w:tcPr>
            <w:tcW w:w="9990" w:type="dxa"/>
            <w:gridSpan w:val="5"/>
          </w:tcPr>
          <w:p w:rsidR="00A77DF2" w:rsidRDefault="001D0929" w:rsidP="00A77DF2">
            <w:pPr>
              <w:spacing w:before="120" w:after="120"/>
              <w:rPr>
                <w:b/>
              </w:rPr>
            </w:pPr>
            <w:r w:rsidRPr="00B94228">
              <w:rPr>
                <w:b/>
              </w:rPr>
              <w:t xml:space="preserve">3.1.13 </w:t>
            </w:r>
            <w:r w:rsidR="00A77DF2" w:rsidRPr="00B94228">
              <w:rPr>
                <w:b/>
              </w:rPr>
              <w:t>Suggest how to manage the risk of wet weather during the application season, when field conditions are unsui</w:t>
            </w:r>
            <w:r w:rsidR="00532595">
              <w:rPr>
                <w:b/>
              </w:rPr>
              <w:t xml:space="preserve">table for biosolids application: </w:t>
            </w:r>
          </w:p>
          <w:p w:rsidR="00A77DF2" w:rsidRDefault="00A77DF2" w:rsidP="00EA4A43">
            <w:pPr>
              <w:spacing w:before="120" w:after="120"/>
              <w:rPr>
                <w:b/>
              </w:rPr>
            </w:pPr>
          </w:p>
        </w:tc>
      </w:tr>
      <w:tr w:rsidR="00833CE0" w:rsidTr="00920A9F">
        <w:trPr>
          <w:trHeight w:val="6560"/>
        </w:trPr>
        <w:tc>
          <w:tcPr>
            <w:tcW w:w="9990" w:type="dxa"/>
            <w:gridSpan w:val="5"/>
          </w:tcPr>
          <w:p w:rsidR="00180D34" w:rsidRPr="00781241" w:rsidRDefault="001D0929" w:rsidP="00180D34">
            <w:pPr>
              <w:spacing w:before="120" w:after="120"/>
              <w:rPr>
                <w:b/>
              </w:rPr>
            </w:pPr>
            <w:r>
              <w:rPr>
                <w:b/>
              </w:rPr>
              <w:lastRenderedPageBreak/>
              <w:t>3.1.14</w:t>
            </w:r>
            <w:r w:rsidR="00180D34" w:rsidRPr="00781241">
              <w:rPr>
                <w:b/>
              </w:rPr>
              <w:t xml:space="preserve"> Suggest modifications to Option A: </w:t>
            </w:r>
          </w:p>
          <w:p w:rsidR="00833CE0" w:rsidRDefault="00833CE0" w:rsidP="00180D34">
            <w:pPr>
              <w:spacing w:before="120" w:after="120"/>
            </w:pPr>
          </w:p>
        </w:tc>
      </w:tr>
      <w:tr w:rsidR="00833CE0" w:rsidTr="00920A9F">
        <w:trPr>
          <w:trHeight w:val="6380"/>
        </w:trPr>
        <w:tc>
          <w:tcPr>
            <w:tcW w:w="9990" w:type="dxa"/>
            <w:gridSpan w:val="5"/>
          </w:tcPr>
          <w:p w:rsidR="001428C9" w:rsidRPr="003F582A" w:rsidRDefault="001D0929" w:rsidP="00141A8F">
            <w:pPr>
              <w:spacing w:before="120" w:after="120"/>
              <w:rPr>
                <w:b/>
              </w:rPr>
            </w:pPr>
            <w:r>
              <w:rPr>
                <w:b/>
              </w:rPr>
              <w:t>3.1.15</w:t>
            </w:r>
            <w:r w:rsidR="001428C9" w:rsidRPr="0032716C">
              <w:rPr>
                <w:b/>
              </w:rPr>
              <w:t xml:space="preserve"> </w:t>
            </w:r>
            <w:r w:rsidR="00BB6775">
              <w:rPr>
                <w:b/>
              </w:rPr>
              <w:t>Indicate the amount of lead time required prior to starting land applicati</w:t>
            </w:r>
            <w:r w:rsidR="006E32B4">
              <w:rPr>
                <w:b/>
              </w:rPr>
              <w:t>on program described in Option A:</w:t>
            </w:r>
          </w:p>
        </w:tc>
      </w:tr>
      <w:tr w:rsidR="003E2A4C" w:rsidRPr="000E121D" w:rsidTr="00920A9F">
        <w:tc>
          <w:tcPr>
            <w:tcW w:w="9990" w:type="dxa"/>
            <w:gridSpan w:val="5"/>
            <w:shd w:val="clear" w:color="auto" w:fill="BFBFBF" w:themeFill="background1" w:themeFillShade="BF"/>
          </w:tcPr>
          <w:p w:rsidR="003E2A4C" w:rsidRPr="003E2A4C" w:rsidRDefault="00FF51DE" w:rsidP="007F2F33">
            <w:pPr>
              <w:spacing w:before="120" w:after="120"/>
              <w:rPr>
                <w:b/>
              </w:rPr>
            </w:pPr>
            <w:r>
              <w:rPr>
                <w:b/>
              </w:rPr>
              <w:lastRenderedPageBreak/>
              <w:t xml:space="preserve">3.2 </w:t>
            </w:r>
            <w:r w:rsidR="003E2A4C" w:rsidRPr="003E2A4C">
              <w:rPr>
                <w:b/>
              </w:rPr>
              <w:t>Option B: Land Application –</w:t>
            </w:r>
            <w:r w:rsidR="00C95F3F">
              <w:rPr>
                <w:b/>
              </w:rPr>
              <w:t xml:space="preserve"> </w:t>
            </w:r>
            <w:r w:rsidR="007F2F33" w:rsidRPr="00693E76">
              <w:rPr>
                <w:b/>
              </w:rPr>
              <w:t>Seasonal Application Program plus Winter Storage Facility</w:t>
            </w:r>
          </w:p>
        </w:tc>
      </w:tr>
      <w:tr w:rsidR="003E2A4C" w:rsidRPr="000E121D" w:rsidTr="00920A9F">
        <w:trPr>
          <w:trHeight w:val="4463"/>
        </w:trPr>
        <w:tc>
          <w:tcPr>
            <w:tcW w:w="9990" w:type="dxa"/>
            <w:gridSpan w:val="5"/>
          </w:tcPr>
          <w:p w:rsidR="00593EB0" w:rsidRDefault="00D577A4" w:rsidP="00593EB0">
            <w:pPr>
              <w:spacing w:before="120" w:after="120"/>
              <w:rPr>
                <w:b/>
              </w:rPr>
            </w:pPr>
            <w:r>
              <w:rPr>
                <w:b/>
              </w:rPr>
              <w:t xml:space="preserve">3.2.1 </w:t>
            </w:r>
            <w:r w:rsidR="00593EB0">
              <w:rPr>
                <w:b/>
              </w:rPr>
              <w:t>General Program Description</w:t>
            </w:r>
          </w:p>
          <w:p w:rsidR="00593EB0" w:rsidRDefault="00593EB0" w:rsidP="00593EB0">
            <w:pPr>
              <w:spacing w:before="120" w:after="120"/>
            </w:pPr>
            <w:r w:rsidRPr="00693E76">
              <w:t xml:space="preserve">Contractor will complete </w:t>
            </w:r>
            <w:r w:rsidR="00C95F3F" w:rsidRPr="00693E76">
              <w:t>all of the tasks outlined in 3.1.1 (a) to (</w:t>
            </w:r>
            <w:proofErr w:type="spellStart"/>
            <w:r w:rsidR="00C95F3F" w:rsidRPr="00693E76">
              <w:t>i</w:t>
            </w:r>
            <w:proofErr w:type="spellEnd"/>
            <w:r w:rsidR="00C95F3F" w:rsidRPr="00693E76">
              <w:t>), plus the additional tasks outlined below:</w:t>
            </w:r>
            <w:r w:rsidR="00C95F3F">
              <w:t xml:space="preserve"> </w:t>
            </w:r>
          </w:p>
          <w:p w:rsidR="00593EB0" w:rsidRDefault="00532595" w:rsidP="00C73690">
            <w:pPr>
              <w:tabs>
                <w:tab w:val="num" w:pos="1440"/>
              </w:tabs>
              <w:spacing w:before="120" w:after="120"/>
              <w:ind w:left="432"/>
            </w:pPr>
            <w:r>
              <w:t>j</w:t>
            </w:r>
            <w:r w:rsidR="00593EB0">
              <w:t xml:space="preserve">) </w:t>
            </w:r>
            <w:r w:rsidR="00F33D53">
              <w:t xml:space="preserve"> </w:t>
            </w:r>
            <w:r w:rsidR="00593EB0">
              <w:t xml:space="preserve">Provide a </w:t>
            </w:r>
            <w:r w:rsidR="00045972">
              <w:t>lic</w:t>
            </w:r>
            <w:r w:rsidR="00B9395C">
              <w:t>enced</w:t>
            </w:r>
            <w:r w:rsidR="007539C1">
              <w:t xml:space="preserve"> </w:t>
            </w:r>
            <w:r w:rsidR="00593EB0">
              <w:t>biosolids storage facility</w:t>
            </w:r>
            <w:r w:rsidR="00D31952">
              <w:t>. Contractor may use suitable existing facility, or construct new facility. Contractor will own, operate, and maintain storage facility.</w:t>
            </w:r>
            <w:r w:rsidR="007539C1">
              <w:t xml:space="preserve"> </w:t>
            </w:r>
          </w:p>
          <w:p w:rsidR="00107B39" w:rsidRDefault="00532595" w:rsidP="00C73690">
            <w:pPr>
              <w:tabs>
                <w:tab w:val="num" w:pos="1440"/>
              </w:tabs>
              <w:spacing w:before="120" w:after="120"/>
              <w:ind w:left="432"/>
            </w:pPr>
            <w:r>
              <w:t>k</w:t>
            </w:r>
            <w:r w:rsidR="00BD5686">
              <w:t xml:space="preserve">)  </w:t>
            </w:r>
            <w:r w:rsidR="00107B39">
              <w:t>Transport biosolids from storage</w:t>
            </w:r>
            <w:r w:rsidR="00D01F88">
              <w:t xml:space="preserve"> facility to agric</w:t>
            </w:r>
            <w:r w:rsidR="00A55E41">
              <w:t>ultural land, in accordance with all applicable regulations</w:t>
            </w:r>
          </w:p>
          <w:p w:rsidR="004B441C" w:rsidRDefault="00532595" w:rsidP="00C73690">
            <w:pPr>
              <w:tabs>
                <w:tab w:val="num" w:pos="1440"/>
              </w:tabs>
              <w:spacing w:before="120" w:after="120"/>
              <w:ind w:left="432"/>
            </w:pPr>
            <w:r>
              <w:t>l</w:t>
            </w:r>
            <w:r w:rsidR="004B441C">
              <w:t xml:space="preserve">)  </w:t>
            </w:r>
            <w:r w:rsidR="00107B39">
              <w:t>Operate</w:t>
            </w:r>
            <w:r w:rsidR="004B441C" w:rsidRPr="00F054F6">
              <w:t xml:space="preserve"> biosolids</w:t>
            </w:r>
            <w:r w:rsidR="00107B39">
              <w:t xml:space="preserve"> land application program</w:t>
            </w:r>
            <w:r w:rsidR="004B441C">
              <w:t>, as generally described below:</w:t>
            </w:r>
          </w:p>
          <w:p w:rsidR="00162F22" w:rsidRDefault="00162F22" w:rsidP="00162F22">
            <w:pPr>
              <w:tabs>
                <w:tab w:val="num" w:pos="1440"/>
              </w:tabs>
              <w:spacing w:before="120" w:after="120"/>
            </w:pPr>
            <w:r>
              <w:t>Note that biosolids will be</w:t>
            </w:r>
            <w:r w:rsidR="00B9395C">
              <w:t xml:space="preserve"> transported from NEWPCC to </w:t>
            </w:r>
            <w:r>
              <w:t xml:space="preserve">storage facility under existing City Contract 355-2015. </w:t>
            </w:r>
          </w:p>
          <w:p w:rsidR="00162F22" w:rsidRDefault="00162F22" w:rsidP="00162F22">
            <w:pPr>
              <w:spacing w:before="120" w:after="120"/>
            </w:pPr>
            <w:r>
              <w:t xml:space="preserve">During </w:t>
            </w:r>
            <w:r w:rsidR="00D847FB">
              <w:t xml:space="preserve">the </w:t>
            </w:r>
            <w:r>
              <w:t>application season outlined in the Manitoba Nutr</w:t>
            </w:r>
            <w:r w:rsidR="00D847FB">
              <w:t>ient Management Regulation, generally</w:t>
            </w:r>
            <w:r w:rsidR="008D32FA">
              <w:t xml:space="preserve"> between April 11 and November 9</w:t>
            </w:r>
            <w:r>
              <w:t>, Contractor will manage and operate land application program, including</w:t>
            </w:r>
            <w:r w:rsidR="0088743C">
              <w:t xml:space="preserve"> operation of biosolids storage facility, </w:t>
            </w:r>
            <w:r>
              <w:t>transportation of biosolids from storage facility to agricultural land, biosolids application, spreading and incorporation into soil.</w:t>
            </w:r>
          </w:p>
          <w:p w:rsidR="00CE521D" w:rsidRDefault="00550595" w:rsidP="00520E9D">
            <w:pPr>
              <w:spacing w:before="120" w:after="120"/>
            </w:pPr>
            <w:r>
              <w:t xml:space="preserve">During non-application season, </w:t>
            </w:r>
            <w:r w:rsidR="003363A5">
              <w:t>generally between</w:t>
            </w:r>
            <w:r w:rsidR="002C01DF">
              <w:t xml:space="preserve"> November 10 and April 10, </w:t>
            </w:r>
            <w:r w:rsidR="0088743C">
              <w:t xml:space="preserve">Contractor will operate biosolids storage facility. </w:t>
            </w:r>
          </w:p>
          <w:p w:rsidR="00D8156F" w:rsidRPr="000E121D" w:rsidRDefault="00C04B59" w:rsidP="00A55E41">
            <w:pPr>
              <w:spacing w:before="120" w:after="120"/>
            </w:pPr>
            <w:r>
              <w:t>Indicate the preferred quantity of biosolids to be app</w:t>
            </w:r>
            <w:r w:rsidR="00320E65">
              <w:t>lied and stored in section 3.2.10</w:t>
            </w:r>
            <w:r>
              <w:t>.</w:t>
            </w:r>
          </w:p>
        </w:tc>
      </w:tr>
      <w:tr w:rsidR="003E2A4C" w:rsidRPr="000E121D" w:rsidTr="00920A9F">
        <w:tc>
          <w:tcPr>
            <w:tcW w:w="9990" w:type="dxa"/>
            <w:gridSpan w:val="5"/>
          </w:tcPr>
          <w:p w:rsidR="00D8156F" w:rsidRPr="00D8156F" w:rsidRDefault="00D577A4" w:rsidP="0088743C">
            <w:pPr>
              <w:spacing w:before="120" w:after="120"/>
            </w:pPr>
            <w:r>
              <w:rPr>
                <w:b/>
              </w:rPr>
              <w:t xml:space="preserve">3.2.2 </w:t>
            </w:r>
            <w:r w:rsidR="00D12D5D" w:rsidRPr="0078262A">
              <w:rPr>
                <w:b/>
              </w:rPr>
              <w:t>Quantity of Biosolids</w:t>
            </w:r>
            <w:r w:rsidR="00A55E41" w:rsidRPr="00B954E3">
              <w:rPr>
                <w:b/>
              </w:rPr>
              <w:t>*</w:t>
            </w:r>
            <w:r w:rsidR="00D12D5D">
              <w:t>: Biosolids available for land appli</w:t>
            </w:r>
            <w:r w:rsidR="00DF3DB3">
              <w:t xml:space="preserve">cation will be </w:t>
            </w:r>
            <w:r w:rsidR="00DF3DB3" w:rsidRPr="00D83105">
              <w:t xml:space="preserve">approximately </w:t>
            </w:r>
            <w:r w:rsidR="00D12D5D" w:rsidRPr="00D83105">
              <w:t xml:space="preserve">80% of </w:t>
            </w:r>
            <w:r w:rsidR="00850F2B" w:rsidRPr="00D83105">
              <w:t>monthly</w:t>
            </w:r>
            <w:r w:rsidR="00D12D5D">
              <w:t xml:space="preserve"> </w:t>
            </w:r>
            <w:r w:rsidR="00850F2B">
              <w:t>biosolids produced for the</w:t>
            </w:r>
            <w:r w:rsidR="00D12D5D">
              <w:t xml:space="preserve"> year. </w:t>
            </w:r>
            <w:r w:rsidR="0038568E">
              <w:t xml:space="preserve">Table 1 summarizes the monthly biosolids quantity from </w:t>
            </w:r>
            <w:r w:rsidR="00DC3F2E">
              <w:t xml:space="preserve">2012, </w:t>
            </w:r>
            <w:r w:rsidR="0038568E">
              <w:t xml:space="preserve">2013, 2014 and part of 2015. For more information, see </w:t>
            </w:r>
            <w:r w:rsidR="003363A5">
              <w:t>Biosolids Compliance Reports:</w:t>
            </w:r>
            <w:r w:rsidR="0038568E">
              <w:t xml:space="preserve"> </w:t>
            </w:r>
            <w:hyperlink r:id="rId13" w:anchor="complianceReport" w:history="1">
              <w:r w:rsidR="00DF3DB3" w:rsidRPr="00746AC4">
                <w:rPr>
                  <w:rStyle w:val="Hyperlink"/>
                </w:rPr>
                <w:t>http://winnipeg.ca/waterandwaste/sewage/WPCClicenseMonitor.stm#complianceReport</w:t>
              </w:r>
            </w:hyperlink>
          </w:p>
        </w:tc>
      </w:tr>
      <w:tr w:rsidR="003E2A4C" w:rsidRPr="000E121D" w:rsidTr="00920A9F">
        <w:tc>
          <w:tcPr>
            <w:tcW w:w="9990" w:type="dxa"/>
            <w:gridSpan w:val="5"/>
          </w:tcPr>
          <w:p w:rsidR="003E2A4C" w:rsidRPr="00EC464C" w:rsidRDefault="00D577A4" w:rsidP="0088743C">
            <w:pPr>
              <w:spacing w:before="120" w:after="120"/>
              <w:rPr>
                <w:b/>
              </w:rPr>
            </w:pPr>
            <w:r>
              <w:rPr>
                <w:b/>
              </w:rPr>
              <w:t xml:space="preserve">3.2.3 </w:t>
            </w:r>
            <w:r w:rsidR="00DF3DB3" w:rsidRPr="0078262A">
              <w:rPr>
                <w:b/>
              </w:rPr>
              <w:t>Solids Concentration</w:t>
            </w:r>
            <w:r w:rsidR="00A55E41" w:rsidRPr="00B954E3">
              <w:rPr>
                <w:b/>
              </w:rPr>
              <w:t>*</w:t>
            </w:r>
            <w:r w:rsidR="00DF3DB3">
              <w:t xml:space="preserve">: </w:t>
            </w:r>
            <w:r w:rsidR="0038568E">
              <w:t xml:space="preserve">See Table 1 for summary of monthly solids concentration from </w:t>
            </w:r>
            <w:r w:rsidR="00DC3F2E">
              <w:t xml:space="preserve">2012, </w:t>
            </w:r>
            <w:r w:rsidR="0038568E">
              <w:t xml:space="preserve">2013, 2014 and part of 2015. For more information, see </w:t>
            </w:r>
            <w:r w:rsidR="0038568E" w:rsidRPr="007579C0">
              <w:t xml:space="preserve">Biosolids Compliance Reports: </w:t>
            </w:r>
            <w:hyperlink r:id="rId14" w:anchor="complianceReport" w:history="1">
              <w:r w:rsidR="00DF3DB3" w:rsidRPr="00746AC4">
                <w:rPr>
                  <w:rStyle w:val="Hyperlink"/>
                </w:rPr>
                <w:t>http://winnipeg.ca/waterandwaste/sewage/WPCClicenseMonitor.stm#complianceReport</w:t>
              </w:r>
            </w:hyperlink>
          </w:p>
        </w:tc>
      </w:tr>
      <w:tr w:rsidR="003E2A4C" w:rsidTr="00920A9F">
        <w:tc>
          <w:tcPr>
            <w:tcW w:w="9990" w:type="dxa"/>
            <w:gridSpan w:val="5"/>
          </w:tcPr>
          <w:p w:rsidR="003E2A4C" w:rsidRDefault="00D577A4" w:rsidP="00316955">
            <w:pPr>
              <w:spacing w:before="120" w:after="120"/>
            </w:pPr>
            <w:r>
              <w:rPr>
                <w:b/>
              </w:rPr>
              <w:t xml:space="preserve">3.2.4 </w:t>
            </w:r>
            <w:r w:rsidR="003E2A4C" w:rsidRPr="00EC464C">
              <w:rPr>
                <w:b/>
              </w:rPr>
              <w:t>Quality of Biosolids</w:t>
            </w:r>
            <w:r w:rsidR="00A55E41" w:rsidRPr="00B954E3">
              <w:rPr>
                <w:b/>
              </w:rPr>
              <w:t>*</w:t>
            </w:r>
            <w:r w:rsidR="003E2A4C" w:rsidRPr="00B954E3">
              <w:t>:</w:t>
            </w:r>
            <w:r w:rsidR="003E2A4C">
              <w:t xml:space="preserve"> </w:t>
            </w:r>
            <w:r w:rsidR="001E27D6">
              <w:t>S</w:t>
            </w:r>
            <w:r w:rsidR="002E2909" w:rsidRPr="007579C0">
              <w:t xml:space="preserve">ee Biosolids Compliance Reports: </w:t>
            </w:r>
            <w:hyperlink r:id="rId15" w:anchor="complianceReport" w:history="1">
              <w:r w:rsidR="002E2909" w:rsidRPr="00746AC4">
                <w:rPr>
                  <w:rStyle w:val="Hyperlink"/>
                </w:rPr>
                <w:t>http://winnipeg.ca/waterandwaste/sewage/WPCClicenseMonitor.stm#complianceReport</w:t>
              </w:r>
            </w:hyperlink>
          </w:p>
        </w:tc>
      </w:tr>
      <w:tr w:rsidR="00DF3DB3" w:rsidTr="00920A9F">
        <w:tc>
          <w:tcPr>
            <w:tcW w:w="9990" w:type="dxa"/>
            <w:gridSpan w:val="5"/>
          </w:tcPr>
          <w:p w:rsidR="00DF3DB3" w:rsidRPr="00EC464C" w:rsidRDefault="00D577A4" w:rsidP="00316955">
            <w:pPr>
              <w:spacing w:before="120" w:after="120"/>
              <w:rPr>
                <w:b/>
              </w:rPr>
            </w:pPr>
            <w:r>
              <w:rPr>
                <w:b/>
              </w:rPr>
              <w:t xml:space="preserve">3.2.5 </w:t>
            </w:r>
            <w:r w:rsidR="00DF3DB3">
              <w:rPr>
                <w:b/>
              </w:rPr>
              <w:t xml:space="preserve">Application Rate: </w:t>
            </w:r>
            <w:r w:rsidR="00DF3DB3" w:rsidRPr="00192B84">
              <w:t>See Manitoba Nutrient Management Regulation</w:t>
            </w:r>
            <w:r w:rsidR="00DF3DB3">
              <w:t xml:space="preserve">: </w:t>
            </w:r>
            <w:hyperlink r:id="rId16" w:history="1">
              <w:r w:rsidR="00DF3DB3" w:rsidRPr="004837FA">
                <w:rPr>
                  <w:rStyle w:val="Hyperlink"/>
                </w:rPr>
                <w:t>http://web2.gov.mb.ca/laws/regs/current/_pdf-regs.php?reg=62/2008</w:t>
              </w:r>
            </w:hyperlink>
          </w:p>
        </w:tc>
      </w:tr>
      <w:tr w:rsidR="00DF3DB3" w:rsidTr="00920A9F">
        <w:tc>
          <w:tcPr>
            <w:tcW w:w="9990" w:type="dxa"/>
            <w:gridSpan w:val="5"/>
          </w:tcPr>
          <w:p w:rsidR="00DF3DB3" w:rsidRDefault="00D577A4" w:rsidP="00A55E41">
            <w:pPr>
              <w:spacing w:before="120" w:after="120"/>
            </w:pPr>
            <w:r>
              <w:rPr>
                <w:b/>
              </w:rPr>
              <w:t xml:space="preserve">3.2.6 </w:t>
            </w:r>
            <w:r w:rsidR="00DF3DB3" w:rsidRPr="00EC464C">
              <w:rPr>
                <w:b/>
              </w:rPr>
              <w:t>Term of Contract</w:t>
            </w:r>
            <w:r w:rsidR="00DF3DB3">
              <w:t>: 5 year contract + 2 year renewal option + 2 year renewal option</w:t>
            </w:r>
            <w:r w:rsidR="007304DE">
              <w:t xml:space="preserve">. </w:t>
            </w:r>
          </w:p>
        </w:tc>
      </w:tr>
      <w:tr w:rsidR="004F2F36" w:rsidTr="00920A9F">
        <w:tc>
          <w:tcPr>
            <w:tcW w:w="9990" w:type="dxa"/>
            <w:gridSpan w:val="5"/>
          </w:tcPr>
          <w:p w:rsidR="00070495" w:rsidRDefault="00D577A4" w:rsidP="00316955">
            <w:pPr>
              <w:spacing w:before="120" w:after="120"/>
            </w:pPr>
            <w:r>
              <w:rPr>
                <w:b/>
              </w:rPr>
              <w:t xml:space="preserve">3.2.7 </w:t>
            </w:r>
            <w:r w:rsidR="00E6271F">
              <w:rPr>
                <w:b/>
              </w:rPr>
              <w:t>Basis of Payment</w:t>
            </w:r>
            <w:r w:rsidR="004F2F36">
              <w:t>:</w:t>
            </w:r>
            <w:r w:rsidR="001E1501">
              <w:t xml:space="preserve"> </w:t>
            </w:r>
            <w:r w:rsidR="00D06659">
              <w:t>Cost</w:t>
            </w:r>
            <w:r w:rsidR="00754E1D">
              <w:t xml:space="preserve"> </w:t>
            </w:r>
            <w:r w:rsidR="001E1501">
              <w:t>/</w:t>
            </w:r>
            <w:r w:rsidR="00754E1D">
              <w:t xml:space="preserve"> </w:t>
            </w:r>
            <w:r w:rsidR="001E1501">
              <w:t>Wet Tonne for biosolids applied</w:t>
            </w:r>
            <w:r w:rsidR="0053105D">
              <w:t xml:space="preserve"> and </w:t>
            </w:r>
            <w:r w:rsidR="00070495">
              <w:t>Cost</w:t>
            </w:r>
            <w:r w:rsidR="00754E1D">
              <w:t xml:space="preserve"> </w:t>
            </w:r>
            <w:r w:rsidR="00070495">
              <w:t>/</w:t>
            </w:r>
            <w:r w:rsidR="00754E1D">
              <w:t xml:space="preserve"> </w:t>
            </w:r>
            <w:r w:rsidR="00070495">
              <w:t>Wet Tonne for biosolids stored</w:t>
            </w:r>
          </w:p>
        </w:tc>
      </w:tr>
      <w:tr w:rsidR="00A55E41" w:rsidTr="00920A9F">
        <w:tc>
          <w:tcPr>
            <w:tcW w:w="9990" w:type="dxa"/>
            <w:gridSpan w:val="5"/>
          </w:tcPr>
          <w:p w:rsidR="00A55E41" w:rsidRDefault="00C77BE9" w:rsidP="00A77DF2">
            <w:pPr>
              <w:spacing w:before="120" w:after="120"/>
              <w:rPr>
                <w:b/>
              </w:rPr>
            </w:pPr>
            <w:r>
              <w:rPr>
                <w:rStyle w:val="Hyperlink"/>
                <w:b/>
                <w:color w:val="auto"/>
                <w:u w:val="none"/>
              </w:rPr>
              <w:t xml:space="preserve">3.2.8 </w:t>
            </w:r>
            <w:r w:rsidR="006B654B" w:rsidRPr="00B954E3">
              <w:rPr>
                <w:rStyle w:val="Hyperlink"/>
                <w:b/>
                <w:color w:val="auto"/>
                <w:u w:val="none"/>
              </w:rPr>
              <w:t>*</w:t>
            </w:r>
            <w:r w:rsidR="00A55E41" w:rsidRPr="00B954E3">
              <w:rPr>
                <w:rStyle w:val="Hyperlink"/>
                <w:b/>
                <w:color w:val="auto"/>
                <w:u w:val="none"/>
              </w:rPr>
              <w:t>Note</w:t>
            </w:r>
            <w:r w:rsidR="00A55E41">
              <w:rPr>
                <w:rStyle w:val="Hyperlink"/>
                <w:color w:val="auto"/>
                <w:u w:val="none"/>
              </w:rPr>
              <w:t xml:space="preserve">: </w:t>
            </w:r>
            <w:r w:rsidR="00F6148E">
              <w:rPr>
                <w:rStyle w:val="Hyperlink"/>
                <w:color w:val="auto"/>
                <w:u w:val="none"/>
              </w:rPr>
              <w:t>As</w:t>
            </w:r>
            <w:r w:rsidR="0088743C">
              <w:rPr>
                <w:rStyle w:val="Hyperlink"/>
                <w:color w:val="auto"/>
                <w:u w:val="none"/>
              </w:rPr>
              <w:t xml:space="preserve"> part of the SEWPCC and NEWPCC U</w:t>
            </w:r>
            <w:r w:rsidR="00F6148E">
              <w:rPr>
                <w:rStyle w:val="Hyperlink"/>
                <w:color w:val="auto"/>
                <w:u w:val="none"/>
              </w:rPr>
              <w:t>pgrade projects, the secondary treatment process</w:t>
            </w:r>
            <w:r w:rsidR="005C2948">
              <w:rPr>
                <w:rStyle w:val="Hyperlink"/>
                <w:color w:val="auto"/>
                <w:u w:val="none"/>
              </w:rPr>
              <w:t>es</w:t>
            </w:r>
            <w:r w:rsidR="00F6148E">
              <w:rPr>
                <w:rStyle w:val="Hyperlink"/>
                <w:color w:val="auto"/>
                <w:u w:val="none"/>
              </w:rPr>
              <w:t xml:space="preserve"> will be upgraded to biological nutrient removal (BNR). </w:t>
            </w:r>
            <w:r w:rsidR="0088743C">
              <w:rPr>
                <w:rStyle w:val="Hyperlink"/>
                <w:color w:val="auto"/>
                <w:u w:val="none"/>
              </w:rPr>
              <w:t>As part of the NEWPCC U</w:t>
            </w:r>
            <w:r w:rsidR="00B954E3">
              <w:rPr>
                <w:rStyle w:val="Hyperlink"/>
                <w:color w:val="auto"/>
                <w:u w:val="none"/>
              </w:rPr>
              <w:t>pgrade</w:t>
            </w:r>
            <w:r w:rsidR="00A55E41">
              <w:rPr>
                <w:rStyle w:val="Hyperlink"/>
                <w:color w:val="auto"/>
                <w:u w:val="none"/>
              </w:rPr>
              <w:t>, the sludg</w:t>
            </w:r>
            <w:r w:rsidR="00F6148E">
              <w:rPr>
                <w:rStyle w:val="Hyperlink"/>
                <w:color w:val="auto"/>
                <w:u w:val="none"/>
              </w:rPr>
              <w:t xml:space="preserve">e treatment process </w:t>
            </w:r>
            <w:r w:rsidR="00A55E41">
              <w:rPr>
                <w:rStyle w:val="Hyperlink"/>
                <w:color w:val="auto"/>
                <w:u w:val="none"/>
              </w:rPr>
              <w:t xml:space="preserve">will </w:t>
            </w:r>
            <w:r w:rsidR="00F6148E">
              <w:rPr>
                <w:rStyle w:val="Hyperlink"/>
                <w:color w:val="auto"/>
                <w:u w:val="none"/>
              </w:rPr>
              <w:t xml:space="preserve">be upgraded to </w:t>
            </w:r>
            <w:r w:rsidR="00A55E41">
              <w:rPr>
                <w:rStyle w:val="Hyperlink"/>
                <w:color w:val="auto"/>
                <w:u w:val="none"/>
              </w:rPr>
              <w:t>include thermal hydrolysis, anaer</w:t>
            </w:r>
            <w:r w:rsidR="005D4A13">
              <w:rPr>
                <w:rStyle w:val="Hyperlink"/>
                <w:color w:val="auto"/>
                <w:u w:val="none"/>
              </w:rPr>
              <w:t xml:space="preserve">obic digestion, </w:t>
            </w:r>
            <w:proofErr w:type="gramStart"/>
            <w:r w:rsidR="005D4A13">
              <w:rPr>
                <w:rStyle w:val="Hyperlink"/>
                <w:color w:val="auto"/>
                <w:u w:val="none"/>
              </w:rPr>
              <w:t>dewatering</w:t>
            </w:r>
            <w:proofErr w:type="gramEnd"/>
            <w:r w:rsidR="00A55E41">
              <w:rPr>
                <w:rStyle w:val="Hyperlink"/>
                <w:color w:val="auto"/>
                <w:u w:val="none"/>
              </w:rPr>
              <w:t xml:space="preserve"> and phosphorus recovery </w:t>
            </w:r>
            <w:r w:rsidR="006538A4">
              <w:rPr>
                <w:rStyle w:val="Hyperlink"/>
                <w:color w:val="auto"/>
                <w:u w:val="none"/>
              </w:rPr>
              <w:t xml:space="preserve">in the form of </w:t>
            </w:r>
            <w:proofErr w:type="spellStart"/>
            <w:r w:rsidR="006538A4">
              <w:rPr>
                <w:rStyle w:val="Hyperlink"/>
                <w:color w:val="auto"/>
                <w:u w:val="none"/>
              </w:rPr>
              <w:t>struvite</w:t>
            </w:r>
            <w:proofErr w:type="spellEnd"/>
            <w:r w:rsidR="00F6148E">
              <w:rPr>
                <w:rStyle w:val="Hyperlink"/>
                <w:color w:val="auto"/>
                <w:u w:val="none"/>
              </w:rPr>
              <w:t xml:space="preserve">. </w:t>
            </w:r>
            <w:r w:rsidR="00532595">
              <w:rPr>
                <w:rStyle w:val="Hyperlink"/>
                <w:color w:val="auto"/>
                <w:u w:val="none"/>
              </w:rPr>
              <w:t>The</w:t>
            </w:r>
            <w:r w:rsidR="004167FF">
              <w:rPr>
                <w:rStyle w:val="Hyperlink"/>
                <w:color w:val="auto"/>
                <w:u w:val="none"/>
              </w:rPr>
              <w:t xml:space="preserve"> upgrades mea</w:t>
            </w:r>
            <w:r w:rsidR="009B29A1">
              <w:rPr>
                <w:rStyle w:val="Hyperlink"/>
                <w:color w:val="auto"/>
                <w:u w:val="none"/>
              </w:rPr>
              <w:t xml:space="preserve">n that the biosolids </w:t>
            </w:r>
            <w:r w:rsidR="0066546B">
              <w:rPr>
                <w:rStyle w:val="Hyperlink"/>
                <w:color w:val="auto"/>
                <w:u w:val="none"/>
              </w:rPr>
              <w:t xml:space="preserve">quality, </w:t>
            </w:r>
            <w:r w:rsidR="004167FF">
              <w:rPr>
                <w:rStyle w:val="Hyperlink"/>
                <w:color w:val="auto"/>
                <w:u w:val="none"/>
              </w:rPr>
              <w:t>quantity</w:t>
            </w:r>
            <w:r w:rsidR="009B29A1">
              <w:rPr>
                <w:rStyle w:val="Hyperlink"/>
                <w:color w:val="auto"/>
                <w:u w:val="none"/>
              </w:rPr>
              <w:t xml:space="preserve"> and solids concentration</w:t>
            </w:r>
            <w:r w:rsidR="004167FF">
              <w:rPr>
                <w:rStyle w:val="Hyperlink"/>
                <w:color w:val="auto"/>
                <w:u w:val="none"/>
              </w:rPr>
              <w:t xml:space="preserve"> may change ov</w:t>
            </w:r>
            <w:r w:rsidR="005D4A13">
              <w:rPr>
                <w:rStyle w:val="Hyperlink"/>
                <w:color w:val="auto"/>
                <w:u w:val="none"/>
              </w:rPr>
              <w:t>er the course of the</w:t>
            </w:r>
            <w:r w:rsidR="009B29A1">
              <w:rPr>
                <w:rStyle w:val="Hyperlink"/>
                <w:color w:val="auto"/>
                <w:u w:val="none"/>
              </w:rPr>
              <w:t xml:space="preserve"> contract. </w:t>
            </w:r>
            <w:r w:rsidR="00A77DF2">
              <w:rPr>
                <w:rStyle w:val="Hyperlink"/>
                <w:color w:val="auto"/>
                <w:u w:val="none"/>
              </w:rPr>
              <w:t xml:space="preserve">The upgraded biosolids processes have not been </w:t>
            </w:r>
            <w:r w:rsidR="00920A9F">
              <w:rPr>
                <w:rStyle w:val="Hyperlink"/>
                <w:color w:val="auto"/>
                <w:u w:val="none"/>
              </w:rPr>
              <w:t>designed</w:t>
            </w:r>
            <w:r w:rsidR="00A77DF2">
              <w:rPr>
                <w:rStyle w:val="Hyperlink"/>
                <w:color w:val="auto"/>
                <w:u w:val="none"/>
              </w:rPr>
              <w:t xml:space="preserve"> and specific information on biosolids quality, quantity and solids concentration after the upgrades is not available at this time.</w:t>
            </w:r>
          </w:p>
        </w:tc>
      </w:tr>
      <w:tr w:rsidR="00850F2B" w:rsidTr="00920A9F">
        <w:trPr>
          <w:trHeight w:val="2978"/>
        </w:trPr>
        <w:tc>
          <w:tcPr>
            <w:tcW w:w="9990" w:type="dxa"/>
            <w:gridSpan w:val="5"/>
          </w:tcPr>
          <w:p w:rsidR="00175F42" w:rsidRDefault="00A7249F" w:rsidP="00B95D41">
            <w:pPr>
              <w:spacing w:before="120" w:after="120"/>
              <w:rPr>
                <w:b/>
              </w:rPr>
            </w:pPr>
            <w:r>
              <w:rPr>
                <w:b/>
              </w:rPr>
              <w:lastRenderedPageBreak/>
              <w:t>3.2.9</w:t>
            </w:r>
            <w:r w:rsidR="00175F42">
              <w:rPr>
                <w:b/>
              </w:rPr>
              <w:t xml:space="preserve"> Indicate the</w:t>
            </w:r>
            <w:r w:rsidR="00DA6964">
              <w:rPr>
                <w:b/>
              </w:rPr>
              <w:t xml:space="preserve"> level of interest in Option B:</w:t>
            </w:r>
          </w:p>
          <w:p w:rsidR="00BB0ECC" w:rsidRDefault="00BB0ECC" w:rsidP="00D938FB">
            <w:pPr>
              <w:spacing w:before="120" w:after="120"/>
              <w:rPr>
                <w:b/>
              </w:rPr>
            </w:pPr>
          </w:p>
          <w:p w:rsidR="00BB0ECC" w:rsidRDefault="00BB0ECC" w:rsidP="00D938FB">
            <w:pPr>
              <w:spacing w:before="120" w:after="120"/>
              <w:rPr>
                <w:b/>
              </w:rPr>
            </w:pPr>
          </w:p>
          <w:p w:rsidR="00BB0ECC" w:rsidRDefault="00BB0ECC" w:rsidP="00D938FB">
            <w:pPr>
              <w:spacing w:before="120" w:after="120"/>
              <w:rPr>
                <w:b/>
              </w:rPr>
            </w:pPr>
          </w:p>
          <w:p w:rsidR="00BB0ECC" w:rsidRDefault="00BB0ECC" w:rsidP="00D938FB">
            <w:pPr>
              <w:spacing w:before="120" w:after="120"/>
              <w:rPr>
                <w:b/>
              </w:rPr>
            </w:pPr>
          </w:p>
          <w:p w:rsidR="00F44012" w:rsidRPr="00BB0ECC" w:rsidRDefault="00F44012" w:rsidP="00D938FB">
            <w:pPr>
              <w:spacing w:before="120" w:after="120"/>
              <w:rPr>
                <w:b/>
              </w:rPr>
            </w:pPr>
          </w:p>
          <w:p w:rsidR="00F44012" w:rsidRDefault="00F44012" w:rsidP="00D938FB">
            <w:pPr>
              <w:spacing w:before="120" w:after="120"/>
            </w:pPr>
          </w:p>
        </w:tc>
      </w:tr>
      <w:tr w:rsidR="00B95D41" w:rsidTr="00920A9F">
        <w:trPr>
          <w:trHeight w:val="9791"/>
        </w:trPr>
        <w:tc>
          <w:tcPr>
            <w:tcW w:w="9990" w:type="dxa"/>
            <w:gridSpan w:val="5"/>
          </w:tcPr>
          <w:p w:rsidR="00175F42" w:rsidRPr="002F5994" w:rsidRDefault="00A7249F" w:rsidP="00175F42">
            <w:pPr>
              <w:spacing w:before="120" w:after="120"/>
              <w:rPr>
                <w:b/>
              </w:rPr>
            </w:pPr>
            <w:r>
              <w:rPr>
                <w:b/>
              </w:rPr>
              <w:t>3.2.</w:t>
            </w:r>
            <w:r w:rsidR="00F3184B">
              <w:rPr>
                <w:b/>
              </w:rPr>
              <w:t>10</w:t>
            </w:r>
            <w:r w:rsidR="00175F42" w:rsidRPr="002F5994">
              <w:rPr>
                <w:b/>
              </w:rPr>
              <w:t xml:space="preserve"> a) </w:t>
            </w:r>
            <w:r w:rsidR="00175F42">
              <w:rPr>
                <w:b/>
              </w:rPr>
              <w:t>Indicate the</w:t>
            </w:r>
            <w:r w:rsidR="00175F42" w:rsidRPr="002F5994">
              <w:rPr>
                <w:b/>
              </w:rPr>
              <w:t xml:space="preserve"> preferred quantity of biosolids to be </w:t>
            </w:r>
            <w:r w:rsidR="00DA6964">
              <w:rPr>
                <w:b/>
              </w:rPr>
              <w:t>applied per season:</w:t>
            </w:r>
          </w:p>
          <w:p w:rsidR="00175F42" w:rsidRDefault="00175F42" w:rsidP="00175F42">
            <w:pPr>
              <w:spacing w:before="120" w:after="120"/>
            </w:pPr>
          </w:p>
          <w:p w:rsidR="00175F42" w:rsidRDefault="00175F42" w:rsidP="00175F42">
            <w:pPr>
              <w:spacing w:before="120" w:after="120"/>
            </w:pPr>
          </w:p>
          <w:p w:rsidR="00175F42" w:rsidRDefault="00175F42" w:rsidP="00175F42">
            <w:pPr>
              <w:spacing w:before="120" w:after="120"/>
            </w:pPr>
          </w:p>
          <w:p w:rsidR="00B954E3" w:rsidRDefault="00B954E3" w:rsidP="00175F42">
            <w:pPr>
              <w:spacing w:before="120" w:after="120"/>
            </w:pPr>
          </w:p>
          <w:p w:rsidR="00B954E3" w:rsidRDefault="00B954E3" w:rsidP="00175F42">
            <w:pPr>
              <w:spacing w:before="120" w:after="120"/>
            </w:pPr>
          </w:p>
          <w:p w:rsidR="00175F42" w:rsidRDefault="00175F42" w:rsidP="00175F42">
            <w:pPr>
              <w:spacing w:before="120" w:after="120"/>
            </w:pPr>
          </w:p>
          <w:p w:rsidR="00C2197A" w:rsidRDefault="00C2197A" w:rsidP="00175F42">
            <w:pPr>
              <w:spacing w:before="120" w:after="120"/>
            </w:pPr>
          </w:p>
          <w:p w:rsidR="00175F42" w:rsidRDefault="00175F42" w:rsidP="00175F42">
            <w:pPr>
              <w:spacing w:before="120" w:after="120"/>
              <w:rPr>
                <w:b/>
              </w:rPr>
            </w:pPr>
            <w:r w:rsidRPr="002F5994">
              <w:rPr>
                <w:b/>
              </w:rPr>
              <w:t xml:space="preserve">b) </w:t>
            </w:r>
            <w:r w:rsidR="00626EF6">
              <w:rPr>
                <w:b/>
              </w:rPr>
              <w:t>Indicate the preferred qua</w:t>
            </w:r>
            <w:r w:rsidR="00C2197A">
              <w:rPr>
                <w:b/>
              </w:rPr>
              <w:t xml:space="preserve">ntity of biosolids to be stored per year: </w:t>
            </w:r>
            <w:r w:rsidR="00626EF6">
              <w:rPr>
                <w:b/>
              </w:rPr>
              <w:t xml:space="preserve"> </w:t>
            </w:r>
          </w:p>
          <w:p w:rsidR="00175F42" w:rsidRDefault="00175F42" w:rsidP="00175F42">
            <w:pPr>
              <w:spacing w:before="120" w:after="120"/>
              <w:rPr>
                <w:b/>
              </w:rPr>
            </w:pPr>
          </w:p>
          <w:p w:rsidR="00B95D41" w:rsidRDefault="00B95D41" w:rsidP="00C2197A">
            <w:pPr>
              <w:spacing w:before="120" w:after="120"/>
              <w:rPr>
                <w:b/>
              </w:rPr>
            </w:pPr>
          </w:p>
          <w:p w:rsidR="00B954E3" w:rsidRDefault="00B954E3" w:rsidP="00C2197A">
            <w:pPr>
              <w:spacing w:before="120" w:after="120"/>
              <w:rPr>
                <w:b/>
              </w:rPr>
            </w:pPr>
          </w:p>
          <w:p w:rsidR="00B954E3" w:rsidRDefault="00B954E3" w:rsidP="00C2197A">
            <w:pPr>
              <w:spacing w:before="120" w:after="120"/>
              <w:rPr>
                <w:b/>
              </w:rPr>
            </w:pPr>
          </w:p>
          <w:p w:rsidR="00B954E3" w:rsidRDefault="00B954E3" w:rsidP="00C2197A">
            <w:pPr>
              <w:spacing w:before="120" w:after="120"/>
              <w:rPr>
                <w:b/>
              </w:rPr>
            </w:pPr>
          </w:p>
          <w:p w:rsidR="00B954E3" w:rsidRDefault="00B954E3" w:rsidP="00C2197A">
            <w:pPr>
              <w:spacing w:before="120" w:after="120"/>
              <w:rPr>
                <w:b/>
              </w:rPr>
            </w:pPr>
          </w:p>
          <w:p w:rsidR="002C5607" w:rsidRDefault="002C5607" w:rsidP="00C2197A">
            <w:pPr>
              <w:spacing w:before="120" w:after="120"/>
              <w:rPr>
                <w:b/>
              </w:rPr>
            </w:pPr>
          </w:p>
          <w:p w:rsidR="00255825" w:rsidRDefault="00255825" w:rsidP="00C2197A">
            <w:pPr>
              <w:spacing w:before="120" w:after="120"/>
              <w:rPr>
                <w:b/>
              </w:rPr>
            </w:pPr>
          </w:p>
          <w:p w:rsidR="002C5607" w:rsidRDefault="002C5607" w:rsidP="00C2197A">
            <w:pPr>
              <w:spacing w:before="120" w:after="120"/>
              <w:rPr>
                <w:b/>
              </w:rPr>
            </w:pPr>
            <w:r w:rsidRPr="006B0AFD">
              <w:rPr>
                <w:b/>
              </w:rPr>
              <w:t xml:space="preserve">c) </w:t>
            </w:r>
            <w:r w:rsidR="00AB2360" w:rsidRPr="006B0AFD">
              <w:rPr>
                <w:b/>
              </w:rPr>
              <w:t>Indicate the</w:t>
            </w:r>
            <w:r w:rsidR="006B0AFD" w:rsidRPr="006B0AFD">
              <w:rPr>
                <w:b/>
              </w:rPr>
              <w:t xml:space="preserve"> estimated capacity and foot</w:t>
            </w:r>
            <w:r w:rsidRPr="006B0AFD">
              <w:rPr>
                <w:b/>
              </w:rPr>
              <w:t>print of the storage fac</w:t>
            </w:r>
            <w:r w:rsidR="00AB2360" w:rsidRPr="006B0AFD">
              <w:rPr>
                <w:b/>
              </w:rPr>
              <w:t>ility:</w:t>
            </w:r>
          </w:p>
          <w:p w:rsidR="00255825" w:rsidRDefault="00255825" w:rsidP="00C2197A">
            <w:pPr>
              <w:spacing w:before="120" w:after="120"/>
              <w:rPr>
                <w:b/>
              </w:rPr>
            </w:pPr>
          </w:p>
          <w:p w:rsidR="00255825" w:rsidRDefault="00255825" w:rsidP="00C2197A">
            <w:pPr>
              <w:spacing w:before="120" w:after="120"/>
              <w:rPr>
                <w:b/>
              </w:rPr>
            </w:pPr>
          </w:p>
          <w:p w:rsidR="00255825" w:rsidRDefault="00255825" w:rsidP="00C2197A">
            <w:pPr>
              <w:spacing w:before="120" w:after="120"/>
              <w:rPr>
                <w:b/>
              </w:rPr>
            </w:pPr>
          </w:p>
          <w:p w:rsidR="00255825" w:rsidRPr="008E4CE3" w:rsidRDefault="00255825" w:rsidP="00C2197A">
            <w:pPr>
              <w:spacing w:before="120" w:after="120"/>
              <w:rPr>
                <w:b/>
              </w:rPr>
            </w:pPr>
          </w:p>
        </w:tc>
      </w:tr>
      <w:tr w:rsidR="006D1A4B" w:rsidTr="00920A9F">
        <w:trPr>
          <w:trHeight w:val="5300"/>
        </w:trPr>
        <w:tc>
          <w:tcPr>
            <w:tcW w:w="9990" w:type="dxa"/>
            <w:gridSpan w:val="5"/>
          </w:tcPr>
          <w:p w:rsidR="00C2197A" w:rsidRPr="00833C97" w:rsidRDefault="00F3184B" w:rsidP="00C2197A">
            <w:pPr>
              <w:spacing w:before="120" w:after="120"/>
              <w:rPr>
                <w:b/>
              </w:rPr>
            </w:pPr>
            <w:r w:rsidRPr="00833C97">
              <w:rPr>
                <w:b/>
              </w:rPr>
              <w:lastRenderedPageBreak/>
              <w:t xml:space="preserve">3.2.11 </w:t>
            </w:r>
            <w:r w:rsidR="00C2197A" w:rsidRPr="00833C97">
              <w:rPr>
                <w:b/>
              </w:rPr>
              <w:t xml:space="preserve">Indicate the approximate amount of biosolids to be applied </w:t>
            </w:r>
            <w:r w:rsidR="00242E0F" w:rsidRPr="00833C97">
              <w:rPr>
                <w:b/>
              </w:rPr>
              <w:t xml:space="preserve">and stored </w:t>
            </w:r>
            <w:r w:rsidR="00C2197A" w:rsidRPr="00833C97">
              <w:rPr>
                <w:b/>
              </w:rPr>
              <w:t>during the following time periods</w:t>
            </w:r>
            <w:r w:rsidR="001F637B" w:rsidRPr="00833C97">
              <w:rPr>
                <w:b/>
              </w:rPr>
              <w:t xml:space="preserve"> for Option B</w:t>
            </w:r>
            <w:r w:rsidR="00C2197A" w:rsidRPr="00833C97">
              <w:rPr>
                <w:b/>
              </w:rPr>
              <w:t xml:space="preserve">: </w:t>
            </w:r>
          </w:p>
          <w:p w:rsidR="00C2197A" w:rsidRPr="00833C97" w:rsidRDefault="00C2197A" w:rsidP="00C2197A">
            <w:pPr>
              <w:spacing w:before="120" w:after="120"/>
              <w:rPr>
                <w:b/>
              </w:rPr>
            </w:pPr>
            <w:r w:rsidRPr="00833C97">
              <w:rPr>
                <w:b/>
              </w:rPr>
              <w:t xml:space="preserve">a) Spring (before </w:t>
            </w:r>
            <w:r w:rsidR="009F5E0E" w:rsidRPr="00833C97">
              <w:rPr>
                <w:b/>
              </w:rPr>
              <w:t xml:space="preserve">crop </w:t>
            </w:r>
            <w:r w:rsidRPr="00833C97">
              <w:rPr>
                <w:b/>
              </w:rPr>
              <w:t xml:space="preserve">planting) </w:t>
            </w:r>
          </w:p>
          <w:p w:rsidR="00C2197A" w:rsidRPr="00833C97" w:rsidRDefault="00242E0F" w:rsidP="00C2197A">
            <w:pPr>
              <w:spacing w:before="120" w:after="120"/>
              <w:rPr>
                <w:b/>
              </w:rPr>
            </w:pPr>
            <w:r w:rsidRPr="00833C97">
              <w:rPr>
                <w:b/>
              </w:rPr>
              <w:t xml:space="preserve">Applied: </w:t>
            </w:r>
          </w:p>
          <w:p w:rsidR="00C2197A" w:rsidRPr="00833C97" w:rsidRDefault="00C2197A" w:rsidP="00C2197A">
            <w:pPr>
              <w:spacing w:before="120" w:after="120"/>
              <w:rPr>
                <w:b/>
              </w:rPr>
            </w:pPr>
          </w:p>
          <w:p w:rsidR="00C2197A" w:rsidRPr="00833C97" w:rsidRDefault="00242E0F" w:rsidP="00C2197A">
            <w:pPr>
              <w:spacing w:before="120" w:after="120"/>
              <w:rPr>
                <w:b/>
              </w:rPr>
            </w:pPr>
            <w:r w:rsidRPr="00833C97">
              <w:rPr>
                <w:b/>
              </w:rPr>
              <w:t xml:space="preserve">Stored:  </w:t>
            </w:r>
          </w:p>
          <w:p w:rsidR="00C2197A" w:rsidRPr="00833C97" w:rsidRDefault="00C2197A" w:rsidP="00C2197A">
            <w:pPr>
              <w:spacing w:before="120" w:after="120"/>
              <w:rPr>
                <w:b/>
              </w:rPr>
            </w:pPr>
          </w:p>
          <w:p w:rsidR="00C2197A" w:rsidRPr="00833C97" w:rsidRDefault="00C2197A" w:rsidP="00C2197A">
            <w:pPr>
              <w:spacing w:before="120" w:after="120"/>
              <w:rPr>
                <w:b/>
              </w:rPr>
            </w:pPr>
            <w:r w:rsidRPr="00833C97">
              <w:rPr>
                <w:b/>
              </w:rPr>
              <w:t xml:space="preserve">b) Summer (during </w:t>
            </w:r>
            <w:r w:rsidR="009F5E0E" w:rsidRPr="00833C97">
              <w:rPr>
                <w:b/>
              </w:rPr>
              <w:t xml:space="preserve">crop </w:t>
            </w:r>
            <w:r w:rsidRPr="00833C97">
              <w:rPr>
                <w:b/>
              </w:rPr>
              <w:t>growing season)</w:t>
            </w:r>
          </w:p>
          <w:p w:rsidR="00C2197A" w:rsidRPr="00833C97" w:rsidRDefault="00242E0F" w:rsidP="00C2197A">
            <w:pPr>
              <w:spacing w:before="120" w:after="120"/>
              <w:rPr>
                <w:b/>
              </w:rPr>
            </w:pPr>
            <w:r w:rsidRPr="00833C97">
              <w:rPr>
                <w:b/>
              </w:rPr>
              <w:t xml:space="preserve">Applied:  </w:t>
            </w:r>
          </w:p>
          <w:p w:rsidR="00C2197A" w:rsidRPr="00833C97" w:rsidRDefault="00C2197A" w:rsidP="00C2197A">
            <w:pPr>
              <w:spacing w:before="120" w:after="120"/>
              <w:rPr>
                <w:b/>
              </w:rPr>
            </w:pPr>
          </w:p>
          <w:p w:rsidR="00C2197A" w:rsidRPr="00833C97" w:rsidRDefault="00242E0F" w:rsidP="00C2197A">
            <w:pPr>
              <w:spacing w:before="120" w:after="120"/>
              <w:rPr>
                <w:b/>
              </w:rPr>
            </w:pPr>
            <w:r w:rsidRPr="00833C97">
              <w:rPr>
                <w:b/>
              </w:rPr>
              <w:t xml:space="preserve">Stored:  </w:t>
            </w:r>
          </w:p>
          <w:p w:rsidR="00242E0F" w:rsidRPr="00833C97" w:rsidRDefault="00242E0F" w:rsidP="00C2197A">
            <w:pPr>
              <w:spacing w:before="120" w:after="120"/>
              <w:rPr>
                <w:b/>
              </w:rPr>
            </w:pPr>
          </w:p>
          <w:p w:rsidR="00C2197A" w:rsidRPr="00833C97" w:rsidRDefault="00C2197A" w:rsidP="00C2197A">
            <w:pPr>
              <w:spacing w:before="120" w:after="120"/>
              <w:rPr>
                <w:b/>
              </w:rPr>
            </w:pPr>
            <w:r w:rsidRPr="00833C97">
              <w:rPr>
                <w:b/>
              </w:rPr>
              <w:t xml:space="preserve">c) Fall (after </w:t>
            </w:r>
            <w:r w:rsidR="009F5E0E" w:rsidRPr="00833C97">
              <w:rPr>
                <w:b/>
              </w:rPr>
              <w:t xml:space="preserve">crop </w:t>
            </w:r>
            <w:r w:rsidRPr="00833C97">
              <w:rPr>
                <w:b/>
              </w:rPr>
              <w:t>harvesting)</w:t>
            </w:r>
          </w:p>
          <w:p w:rsidR="00C2197A" w:rsidRPr="00833C97" w:rsidRDefault="00242E0F" w:rsidP="00C2197A">
            <w:pPr>
              <w:spacing w:before="120" w:after="120"/>
              <w:rPr>
                <w:b/>
              </w:rPr>
            </w:pPr>
            <w:r w:rsidRPr="00833C97">
              <w:rPr>
                <w:b/>
              </w:rPr>
              <w:t xml:space="preserve">Applied: </w:t>
            </w:r>
          </w:p>
          <w:p w:rsidR="00C2197A" w:rsidRPr="00833C97" w:rsidRDefault="00C2197A" w:rsidP="00C2197A">
            <w:pPr>
              <w:spacing w:before="120" w:after="120"/>
              <w:rPr>
                <w:b/>
              </w:rPr>
            </w:pPr>
          </w:p>
          <w:p w:rsidR="00C2197A" w:rsidRPr="00833C97" w:rsidRDefault="00242E0F" w:rsidP="00C2197A">
            <w:pPr>
              <w:spacing w:before="120" w:after="120"/>
              <w:rPr>
                <w:b/>
              </w:rPr>
            </w:pPr>
            <w:r w:rsidRPr="00833C97">
              <w:rPr>
                <w:b/>
              </w:rPr>
              <w:t xml:space="preserve">Stored:  </w:t>
            </w:r>
          </w:p>
          <w:p w:rsidR="00320E65" w:rsidRPr="00833C97" w:rsidRDefault="00320E65" w:rsidP="00C2197A">
            <w:pPr>
              <w:spacing w:before="120" w:after="120"/>
              <w:rPr>
                <w:b/>
              </w:rPr>
            </w:pPr>
          </w:p>
          <w:p w:rsidR="00320E65" w:rsidRPr="00833C97" w:rsidRDefault="00320E65" w:rsidP="00C2197A">
            <w:pPr>
              <w:spacing w:before="120" w:after="120"/>
              <w:rPr>
                <w:b/>
              </w:rPr>
            </w:pPr>
            <w:r w:rsidRPr="00833C97">
              <w:rPr>
                <w:b/>
              </w:rPr>
              <w:t>d) Winter (non-application season)</w:t>
            </w:r>
          </w:p>
          <w:p w:rsidR="00320E65" w:rsidRPr="00833C97" w:rsidRDefault="00320E65" w:rsidP="00C2197A">
            <w:pPr>
              <w:spacing w:before="120" w:after="120"/>
              <w:rPr>
                <w:b/>
              </w:rPr>
            </w:pPr>
            <w:r w:rsidRPr="00833C97">
              <w:rPr>
                <w:b/>
              </w:rPr>
              <w:t xml:space="preserve">Applied: </w:t>
            </w:r>
            <w:r w:rsidR="00833C97" w:rsidRPr="00833C97">
              <w:rPr>
                <w:b/>
              </w:rPr>
              <w:t>0 Tonnes</w:t>
            </w:r>
          </w:p>
          <w:p w:rsidR="00320E65" w:rsidRPr="00833C97" w:rsidRDefault="00320E65" w:rsidP="00C2197A">
            <w:pPr>
              <w:spacing w:before="120" w:after="120"/>
              <w:rPr>
                <w:b/>
              </w:rPr>
            </w:pPr>
          </w:p>
          <w:p w:rsidR="00320E65" w:rsidRPr="00833C97" w:rsidRDefault="00320E65" w:rsidP="00C2197A">
            <w:pPr>
              <w:spacing w:before="120" w:after="120"/>
              <w:rPr>
                <w:b/>
              </w:rPr>
            </w:pPr>
            <w:r w:rsidRPr="00833C97">
              <w:rPr>
                <w:b/>
              </w:rPr>
              <w:t xml:space="preserve">Stored: </w:t>
            </w:r>
          </w:p>
          <w:p w:rsidR="00C2197A" w:rsidRDefault="00C2197A" w:rsidP="00C2197A">
            <w:pPr>
              <w:spacing w:before="120" w:after="120"/>
              <w:rPr>
                <w:b/>
                <w:highlight w:val="yellow"/>
              </w:rPr>
            </w:pPr>
          </w:p>
          <w:p w:rsidR="006D1A4B" w:rsidRDefault="006D1A4B" w:rsidP="005B14EA">
            <w:pPr>
              <w:spacing w:before="120" w:after="120"/>
              <w:rPr>
                <w:b/>
              </w:rPr>
            </w:pPr>
          </w:p>
        </w:tc>
      </w:tr>
      <w:tr w:rsidR="0090487A" w:rsidTr="00920A9F">
        <w:trPr>
          <w:trHeight w:val="4976"/>
        </w:trPr>
        <w:tc>
          <w:tcPr>
            <w:tcW w:w="9990" w:type="dxa"/>
            <w:gridSpan w:val="5"/>
          </w:tcPr>
          <w:p w:rsidR="005B14EA" w:rsidRPr="008E4CE3" w:rsidRDefault="00A7249F" w:rsidP="005B14EA">
            <w:pPr>
              <w:spacing w:before="120" w:after="120"/>
              <w:rPr>
                <w:b/>
              </w:rPr>
            </w:pPr>
            <w:r>
              <w:rPr>
                <w:b/>
              </w:rPr>
              <w:t>3.2.12</w:t>
            </w:r>
            <w:r w:rsidR="005B14EA" w:rsidRPr="008E4CE3">
              <w:rPr>
                <w:b/>
              </w:rPr>
              <w:t xml:space="preserve"> Provide an approximate range of costs for Option B: </w:t>
            </w:r>
          </w:p>
          <w:p w:rsidR="005B14EA" w:rsidRDefault="005B14EA" w:rsidP="005B14EA">
            <w:pPr>
              <w:spacing w:before="120" w:after="120"/>
            </w:pPr>
          </w:p>
          <w:p w:rsidR="005B14EA" w:rsidRDefault="00316955" w:rsidP="005B14EA">
            <w:pPr>
              <w:spacing w:before="120" w:after="120"/>
            </w:pPr>
            <w:r>
              <w:t xml:space="preserve">a) </w:t>
            </w:r>
            <w:r w:rsidR="005B14EA">
              <w:t>Approximate Cost / Wet Tonne for biosolids applied: __________________________________</w:t>
            </w:r>
            <w:r w:rsidR="00532595">
              <w:t>_____</w:t>
            </w:r>
          </w:p>
          <w:p w:rsidR="00C2197A" w:rsidRDefault="00C2197A" w:rsidP="005B14EA">
            <w:pPr>
              <w:spacing w:before="120" w:after="120"/>
            </w:pPr>
          </w:p>
          <w:p w:rsidR="005B14EA" w:rsidRDefault="005B14EA" w:rsidP="005B14EA">
            <w:pPr>
              <w:spacing w:before="120" w:after="120"/>
            </w:pPr>
          </w:p>
          <w:p w:rsidR="005B14EA" w:rsidRDefault="005B14EA" w:rsidP="005B14EA">
            <w:pPr>
              <w:spacing w:before="120" w:after="120"/>
            </w:pPr>
            <w:r>
              <w:t>Based on approximately ______________________</w:t>
            </w:r>
            <w:r w:rsidR="00532595">
              <w:t>______</w:t>
            </w:r>
            <w:r>
              <w:t xml:space="preserve"> wet tonnes of biosolids applied per season </w:t>
            </w:r>
          </w:p>
          <w:p w:rsidR="005B14EA" w:rsidRDefault="005B14EA" w:rsidP="005B14EA">
            <w:pPr>
              <w:spacing w:before="120" w:after="120"/>
            </w:pPr>
          </w:p>
          <w:p w:rsidR="00C2197A" w:rsidRDefault="00C2197A" w:rsidP="005B14EA">
            <w:pPr>
              <w:spacing w:before="120" w:after="120"/>
            </w:pPr>
          </w:p>
          <w:p w:rsidR="005B14EA" w:rsidRDefault="00316955" w:rsidP="005B14EA">
            <w:pPr>
              <w:spacing w:before="120" w:after="120"/>
            </w:pPr>
            <w:r>
              <w:t xml:space="preserve">b) </w:t>
            </w:r>
            <w:r w:rsidR="005B14EA">
              <w:t>Approximate Cost / Wet Tonne for biosolids stored: __________________________________</w:t>
            </w:r>
            <w:r w:rsidR="00532595">
              <w:t>_____</w:t>
            </w:r>
          </w:p>
          <w:p w:rsidR="005B14EA" w:rsidRDefault="005B14EA" w:rsidP="005B14EA">
            <w:pPr>
              <w:spacing w:before="120" w:after="120"/>
            </w:pPr>
          </w:p>
          <w:p w:rsidR="00C2197A" w:rsidRDefault="00C2197A" w:rsidP="005B14EA">
            <w:pPr>
              <w:spacing w:before="120" w:after="120"/>
            </w:pPr>
          </w:p>
          <w:p w:rsidR="005B14EA" w:rsidRDefault="005B14EA" w:rsidP="005B14EA">
            <w:pPr>
              <w:spacing w:before="120" w:after="120"/>
            </w:pPr>
            <w:r>
              <w:t>Based on approximately ______________________</w:t>
            </w:r>
            <w:r w:rsidR="00532595">
              <w:t>________</w:t>
            </w:r>
            <w:r>
              <w:t xml:space="preserve"> wet tonnes of biosolids stored </w:t>
            </w:r>
            <w:r w:rsidR="00121147">
              <w:t>per year</w:t>
            </w:r>
          </w:p>
          <w:p w:rsidR="0090487A" w:rsidRDefault="0090487A" w:rsidP="00316955">
            <w:pPr>
              <w:spacing w:before="120" w:after="120"/>
            </w:pPr>
          </w:p>
        </w:tc>
      </w:tr>
      <w:tr w:rsidR="00246BA9" w:rsidTr="00920A9F">
        <w:trPr>
          <w:trHeight w:val="4760"/>
        </w:trPr>
        <w:tc>
          <w:tcPr>
            <w:tcW w:w="9990" w:type="dxa"/>
            <w:gridSpan w:val="5"/>
            <w:tcBorders>
              <w:bottom w:val="single" w:sz="4" w:space="0" w:color="auto"/>
            </w:tcBorders>
          </w:tcPr>
          <w:p w:rsidR="00320E65" w:rsidRPr="00521B96" w:rsidRDefault="00320E65" w:rsidP="00320E65">
            <w:pPr>
              <w:spacing w:before="120" w:after="120"/>
              <w:rPr>
                <w:b/>
              </w:rPr>
            </w:pPr>
            <w:r w:rsidRPr="00521B96">
              <w:rPr>
                <w:b/>
              </w:rPr>
              <w:lastRenderedPageBreak/>
              <w:t xml:space="preserve">3.2.13 </w:t>
            </w:r>
            <w:r w:rsidR="00833C97" w:rsidRPr="00521B96">
              <w:rPr>
                <w:b/>
              </w:rPr>
              <w:t>The</w:t>
            </w:r>
            <w:r w:rsidR="00521B96">
              <w:rPr>
                <w:b/>
              </w:rPr>
              <w:t xml:space="preserve"> </w:t>
            </w:r>
            <w:r w:rsidR="00833C97" w:rsidRPr="00521B96">
              <w:rPr>
                <w:b/>
              </w:rPr>
              <w:t>b</w:t>
            </w:r>
            <w:r w:rsidR="00521B96">
              <w:rPr>
                <w:b/>
              </w:rPr>
              <w:t>iosolids</w:t>
            </w:r>
            <w:r w:rsidR="00833C97" w:rsidRPr="00521B96">
              <w:rPr>
                <w:b/>
              </w:rPr>
              <w:t xml:space="preserve"> may be considered </w:t>
            </w:r>
            <w:r w:rsidR="00521B96">
              <w:rPr>
                <w:b/>
              </w:rPr>
              <w:t xml:space="preserve">Class B with respect to pathogens </w:t>
            </w:r>
            <w:r w:rsidRPr="00521B96">
              <w:rPr>
                <w:b/>
              </w:rPr>
              <w:t xml:space="preserve">according to </w:t>
            </w:r>
            <w:r w:rsidR="00920A9F">
              <w:rPr>
                <w:b/>
              </w:rPr>
              <w:t xml:space="preserve">the </w:t>
            </w:r>
            <w:r w:rsidR="009F5E0E" w:rsidRPr="00521B96">
              <w:rPr>
                <w:b/>
              </w:rPr>
              <w:t>United State</w:t>
            </w:r>
            <w:r w:rsidR="00023FDE" w:rsidRPr="00521B96">
              <w:rPr>
                <w:b/>
              </w:rPr>
              <w:t>s Environmental Protection Agency</w:t>
            </w:r>
            <w:r w:rsidR="00521B96">
              <w:rPr>
                <w:b/>
              </w:rPr>
              <w:t xml:space="preserve"> guidelines, </w:t>
            </w:r>
            <w:r w:rsidRPr="00521B96">
              <w:rPr>
                <w:b/>
              </w:rPr>
              <w:t xml:space="preserve">until the new </w:t>
            </w:r>
            <w:r w:rsidR="00521B96">
              <w:rPr>
                <w:b/>
              </w:rPr>
              <w:t>sludge</w:t>
            </w:r>
            <w:r w:rsidRPr="00521B96">
              <w:rPr>
                <w:b/>
              </w:rPr>
              <w:t xml:space="preserve"> processing facilities are </w:t>
            </w:r>
            <w:r w:rsidR="00521B96">
              <w:rPr>
                <w:b/>
              </w:rPr>
              <w:t>constructed.</w:t>
            </w:r>
            <w:r w:rsidRPr="00521B96">
              <w:rPr>
                <w:b/>
              </w:rPr>
              <w:t xml:space="preserve"> </w:t>
            </w:r>
          </w:p>
          <w:p w:rsidR="00320E65" w:rsidRPr="00521B96" w:rsidRDefault="00320E65" w:rsidP="00320E65">
            <w:pPr>
              <w:spacing w:before="120" w:after="120"/>
              <w:rPr>
                <w:b/>
              </w:rPr>
            </w:pPr>
            <w:r w:rsidRPr="00521B96">
              <w:rPr>
                <w:b/>
              </w:rPr>
              <w:t>a) Describe the risks of storing Class B biosolids</w:t>
            </w:r>
            <w:r w:rsidR="00804861" w:rsidRPr="00521B96">
              <w:rPr>
                <w:b/>
              </w:rPr>
              <w:t>:</w:t>
            </w:r>
          </w:p>
          <w:p w:rsidR="00320E65" w:rsidRPr="00521B96" w:rsidRDefault="00320E65" w:rsidP="00320E65">
            <w:pPr>
              <w:spacing w:before="120" w:after="120"/>
              <w:rPr>
                <w:b/>
              </w:rPr>
            </w:pPr>
          </w:p>
          <w:p w:rsidR="00320E65" w:rsidRPr="00521B96" w:rsidRDefault="00320E65" w:rsidP="00320E65">
            <w:pPr>
              <w:spacing w:before="120" w:after="120"/>
              <w:rPr>
                <w:b/>
              </w:rPr>
            </w:pPr>
          </w:p>
          <w:p w:rsidR="00320E65" w:rsidRPr="00521B96" w:rsidRDefault="00320E65" w:rsidP="00320E65">
            <w:pPr>
              <w:spacing w:before="120" w:after="120"/>
              <w:rPr>
                <w:b/>
              </w:rPr>
            </w:pPr>
          </w:p>
          <w:p w:rsidR="00320E65" w:rsidRPr="00521B96" w:rsidRDefault="00320E65" w:rsidP="00320E65">
            <w:pPr>
              <w:spacing w:before="120" w:after="120"/>
              <w:rPr>
                <w:b/>
              </w:rPr>
            </w:pPr>
          </w:p>
          <w:p w:rsidR="00320E65" w:rsidRDefault="00320E65" w:rsidP="00320E65">
            <w:pPr>
              <w:spacing w:before="120" w:after="120"/>
              <w:rPr>
                <w:b/>
              </w:rPr>
            </w:pPr>
            <w:r w:rsidRPr="00521B96">
              <w:rPr>
                <w:b/>
              </w:rPr>
              <w:t>b) Describe the Respondent’s experience in storing Class B biosolids:</w:t>
            </w:r>
          </w:p>
          <w:p w:rsidR="00246BA9" w:rsidRDefault="00246BA9" w:rsidP="00320E65">
            <w:pPr>
              <w:spacing w:before="120" w:after="120"/>
              <w:rPr>
                <w:b/>
              </w:rPr>
            </w:pPr>
          </w:p>
        </w:tc>
      </w:tr>
      <w:tr w:rsidR="0090487A" w:rsidTr="00920A9F">
        <w:trPr>
          <w:trHeight w:val="4220"/>
        </w:trPr>
        <w:tc>
          <w:tcPr>
            <w:tcW w:w="9990" w:type="dxa"/>
            <w:gridSpan w:val="5"/>
            <w:tcBorders>
              <w:bottom w:val="single" w:sz="4" w:space="0" w:color="auto"/>
            </w:tcBorders>
          </w:tcPr>
          <w:p w:rsidR="002A6189" w:rsidRDefault="00A7249F" w:rsidP="00316955">
            <w:pPr>
              <w:spacing w:before="120" w:after="120"/>
            </w:pPr>
            <w:r>
              <w:rPr>
                <w:b/>
              </w:rPr>
              <w:t>3.2.1</w:t>
            </w:r>
            <w:r w:rsidR="00F3184B">
              <w:rPr>
                <w:b/>
              </w:rPr>
              <w:t>4</w:t>
            </w:r>
            <w:r w:rsidR="002B65BE" w:rsidRPr="008E4CE3">
              <w:rPr>
                <w:b/>
              </w:rPr>
              <w:t xml:space="preserve"> Suggest modifications to Option B: </w:t>
            </w:r>
          </w:p>
          <w:p w:rsidR="0090487A" w:rsidRDefault="0090487A" w:rsidP="00316955">
            <w:pPr>
              <w:spacing w:before="120" w:after="120"/>
            </w:pPr>
          </w:p>
        </w:tc>
      </w:tr>
      <w:tr w:rsidR="0021352B" w:rsidTr="00920A9F">
        <w:trPr>
          <w:trHeight w:val="4040"/>
        </w:trPr>
        <w:tc>
          <w:tcPr>
            <w:tcW w:w="9990" w:type="dxa"/>
            <w:gridSpan w:val="5"/>
            <w:tcBorders>
              <w:bottom w:val="single" w:sz="4" w:space="0" w:color="auto"/>
            </w:tcBorders>
          </w:tcPr>
          <w:p w:rsidR="0021352B" w:rsidRPr="008E4CE3" w:rsidRDefault="00833C97" w:rsidP="00316955">
            <w:pPr>
              <w:spacing w:before="120" w:after="120"/>
              <w:rPr>
                <w:b/>
              </w:rPr>
            </w:pPr>
            <w:r>
              <w:rPr>
                <w:b/>
              </w:rPr>
              <w:t>3.2</w:t>
            </w:r>
            <w:r w:rsidR="00A7249F">
              <w:rPr>
                <w:b/>
              </w:rPr>
              <w:t>.1</w:t>
            </w:r>
            <w:r w:rsidR="00F3184B">
              <w:rPr>
                <w:b/>
              </w:rPr>
              <w:t>5</w:t>
            </w:r>
            <w:r w:rsidR="00B4329A" w:rsidRPr="0032716C">
              <w:rPr>
                <w:b/>
              </w:rPr>
              <w:t xml:space="preserve"> </w:t>
            </w:r>
            <w:r w:rsidR="00B4329A">
              <w:rPr>
                <w:b/>
              </w:rPr>
              <w:t xml:space="preserve">Indicate the amount of lead time required prior to starting land application program </w:t>
            </w:r>
            <w:r w:rsidR="00353741">
              <w:rPr>
                <w:b/>
              </w:rPr>
              <w:t>described in Option B:</w:t>
            </w:r>
          </w:p>
        </w:tc>
      </w:tr>
      <w:tr w:rsidR="0090487A" w:rsidTr="00920A9F">
        <w:trPr>
          <w:trHeight w:val="440"/>
        </w:trPr>
        <w:tc>
          <w:tcPr>
            <w:tcW w:w="999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487A" w:rsidRDefault="0090487A" w:rsidP="001D372C">
            <w:pPr>
              <w:spacing w:before="120" w:after="120"/>
            </w:pPr>
            <w:r>
              <w:rPr>
                <w:b/>
              </w:rPr>
              <w:lastRenderedPageBreak/>
              <w:t>3.3 Preferred Option</w:t>
            </w:r>
          </w:p>
        </w:tc>
      </w:tr>
      <w:tr w:rsidR="0090487A" w:rsidTr="00920A9F">
        <w:trPr>
          <w:trHeight w:val="3743"/>
        </w:trPr>
        <w:tc>
          <w:tcPr>
            <w:tcW w:w="9990" w:type="dxa"/>
            <w:gridSpan w:val="5"/>
            <w:tcBorders>
              <w:top w:val="single" w:sz="4" w:space="0" w:color="auto"/>
              <w:bottom w:val="single" w:sz="4" w:space="0" w:color="auto"/>
            </w:tcBorders>
          </w:tcPr>
          <w:p w:rsidR="0090487A" w:rsidRPr="006F04B1" w:rsidRDefault="0090487A" w:rsidP="00EF66C7">
            <w:pPr>
              <w:spacing w:before="120" w:after="120"/>
              <w:rPr>
                <w:b/>
              </w:rPr>
            </w:pPr>
            <w:r w:rsidRPr="006F04B1">
              <w:rPr>
                <w:b/>
              </w:rPr>
              <w:t>3.3.1 Indicate the preferred Option</w:t>
            </w:r>
            <w:r w:rsidR="0015327B" w:rsidRPr="006F04B1">
              <w:rPr>
                <w:b/>
              </w:rPr>
              <w:t xml:space="preserve"> for biosolids land application</w:t>
            </w:r>
            <w:r w:rsidRPr="006F04B1">
              <w:rPr>
                <w:b/>
              </w:rPr>
              <w:t xml:space="preserve">:  </w:t>
            </w:r>
          </w:p>
        </w:tc>
      </w:tr>
      <w:tr w:rsidR="0090487A" w:rsidTr="00920A9F">
        <w:trPr>
          <w:trHeight w:val="503"/>
        </w:trPr>
        <w:tc>
          <w:tcPr>
            <w:tcW w:w="9990" w:type="dxa"/>
            <w:gridSpan w:val="5"/>
            <w:shd w:val="clear" w:color="auto" w:fill="BFBFBF" w:themeFill="background1" w:themeFillShade="BF"/>
          </w:tcPr>
          <w:p w:rsidR="0090487A" w:rsidRPr="0047231C" w:rsidRDefault="0090487A" w:rsidP="00EF66C7">
            <w:pPr>
              <w:spacing w:before="120" w:after="120"/>
              <w:rPr>
                <w:b/>
              </w:rPr>
            </w:pPr>
            <w:r w:rsidRPr="0047231C">
              <w:rPr>
                <w:b/>
              </w:rPr>
              <w:t>3.4 Alternative Options</w:t>
            </w:r>
          </w:p>
        </w:tc>
      </w:tr>
      <w:tr w:rsidR="0090487A" w:rsidTr="00920A9F">
        <w:trPr>
          <w:trHeight w:val="3977"/>
        </w:trPr>
        <w:tc>
          <w:tcPr>
            <w:tcW w:w="9990" w:type="dxa"/>
            <w:gridSpan w:val="5"/>
            <w:tcBorders>
              <w:bottom w:val="single" w:sz="4" w:space="0" w:color="auto"/>
            </w:tcBorders>
          </w:tcPr>
          <w:p w:rsidR="0090487A" w:rsidRPr="006F04B1" w:rsidRDefault="0090487A" w:rsidP="00EF66C7">
            <w:pPr>
              <w:spacing w:before="120" w:after="120"/>
              <w:rPr>
                <w:b/>
              </w:rPr>
            </w:pPr>
            <w:r w:rsidRPr="006F04B1">
              <w:rPr>
                <w:b/>
              </w:rPr>
              <w:t>3.4.1 If desired, propose an Alternative Option</w:t>
            </w:r>
            <w:r w:rsidR="0015327B" w:rsidRPr="006F04B1">
              <w:rPr>
                <w:b/>
              </w:rPr>
              <w:t xml:space="preserve"> for biosolids land application:</w:t>
            </w:r>
          </w:p>
          <w:p w:rsidR="0090487A" w:rsidRDefault="0090487A" w:rsidP="001D372C">
            <w:pPr>
              <w:spacing w:before="120" w:after="120"/>
            </w:pPr>
          </w:p>
        </w:tc>
      </w:tr>
      <w:tr w:rsidR="0090487A" w:rsidTr="00920A9F">
        <w:trPr>
          <w:trHeight w:val="530"/>
        </w:trPr>
        <w:tc>
          <w:tcPr>
            <w:tcW w:w="9990" w:type="dxa"/>
            <w:gridSpan w:val="5"/>
            <w:shd w:val="clear" w:color="auto" w:fill="BFBFBF" w:themeFill="background1" w:themeFillShade="BF"/>
          </w:tcPr>
          <w:p w:rsidR="0090487A" w:rsidRPr="0047231C" w:rsidRDefault="0090487A" w:rsidP="00EF66C7">
            <w:pPr>
              <w:spacing w:before="120" w:after="120"/>
              <w:rPr>
                <w:b/>
              </w:rPr>
            </w:pPr>
            <w:r w:rsidRPr="0047231C">
              <w:rPr>
                <w:b/>
              </w:rPr>
              <w:t>3.5 Other Information</w:t>
            </w:r>
          </w:p>
        </w:tc>
      </w:tr>
      <w:tr w:rsidR="0090487A" w:rsidTr="00920A9F">
        <w:trPr>
          <w:trHeight w:val="3806"/>
        </w:trPr>
        <w:tc>
          <w:tcPr>
            <w:tcW w:w="9990" w:type="dxa"/>
            <w:gridSpan w:val="5"/>
          </w:tcPr>
          <w:p w:rsidR="0090487A" w:rsidRPr="006F04B1" w:rsidRDefault="009570F0" w:rsidP="00EF66C7">
            <w:pPr>
              <w:spacing w:before="120" w:after="120"/>
              <w:rPr>
                <w:b/>
              </w:rPr>
            </w:pPr>
            <w:r w:rsidRPr="006F04B1">
              <w:rPr>
                <w:b/>
              </w:rPr>
              <w:t xml:space="preserve">3.5.1 </w:t>
            </w:r>
            <w:r w:rsidR="0090487A" w:rsidRPr="006F04B1">
              <w:rPr>
                <w:b/>
              </w:rPr>
              <w:t>Provide any other information or comments which may be useful to the City regarding the bios</w:t>
            </w:r>
            <w:r w:rsidR="00C77C6C">
              <w:rPr>
                <w:b/>
              </w:rPr>
              <w:t>olids land application pr</w:t>
            </w:r>
            <w:r w:rsidR="00920A9F">
              <w:rPr>
                <w:b/>
              </w:rPr>
              <w:t>ogram:</w:t>
            </w:r>
          </w:p>
        </w:tc>
      </w:tr>
      <w:tr w:rsidR="0052296F" w:rsidTr="00920A9F">
        <w:trPr>
          <w:gridBefore w:val="1"/>
          <w:gridAfter w:val="1"/>
          <w:wBefore w:w="72" w:type="dxa"/>
          <w:wAfter w:w="342" w:type="dxa"/>
          <w:trHeight w:val="440"/>
        </w:trPr>
        <w:tc>
          <w:tcPr>
            <w:tcW w:w="9576" w:type="dxa"/>
            <w:gridSpan w:val="3"/>
            <w:shd w:val="clear" w:color="auto" w:fill="BFBFBF" w:themeFill="background1" w:themeFillShade="BF"/>
          </w:tcPr>
          <w:p w:rsidR="0052296F" w:rsidRPr="0052296F" w:rsidRDefault="0052296F" w:rsidP="0052296F">
            <w:pPr>
              <w:spacing w:before="120" w:after="120"/>
              <w:rPr>
                <w:b/>
              </w:rPr>
            </w:pPr>
            <w:r w:rsidRPr="0052296F">
              <w:rPr>
                <w:b/>
              </w:rPr>
              <w:lastRenderedPageBreak/>
              <w:t>Part 4: Risk Matrix</w:t>
            </w:r>
          </w:p>
        </w:tc>
      </w:tr>
      <w:tr w:rsidR="00373C6D" w:rsidTr="00920A9F">
        <w:trPr>
          <w:gridBefore w:val="1"/>
          <w:gridAfter w:val="1"/>
          <w:wBefore w:w="72" w:type="dxa"/>
          <w:wAfter w:w="342" w:type="dxa"/>
          <w:trHeight w:val="360"/>
        </w:trPr>
        <w:tc>
          <w:tcPr>
            <w:tcW w:w="5508" w:type="dxa"/>
          </w:tcPr>
          <w:p w:rsidR="00373C6D" w:rsidRPr="0013733B" w:rsidRDefault="00C635FB" w:rsidP="00CA77EA">
            <w:pPr>
              <w:spacing w:before="60" w:after="60"/>
              <w:rPr>
                <w:b/>
              </w:rPr>
            </w:pPr>
            <w:r>
              <w:rPr>
                <w:b/>
              </w:rPr>
              <w:t xml:space="preserve">4.1 </w:t>
            </w:r>
            <w:r w:rsidR="00373C6D" w:rsidRPr="0013733B">
              <w:rPr>
                <w:b/>
              </w:rPr>
              <w:t>Responsibilities</w:t>
            </w:r>
            <w:r w:rsidR="0058391B">
              <w:rPr>
                <w:b/>
              </w:rPr>
              <w:t xml:space="preserve"> –</w:t>
            </w:r>
            <w:r>
              <w:rPr>
                <w:b/>
              </w:rPr>
              <w:t xml:space="preserve"> Option A</w:t>
            </w:r>
          </w:p>
        </w:tc>
        <w:tc>
          <w:tcPr>
            <w:tcW w:w="1980" w:type="dxa"/>
          </w:tcPr>
          <w:p w:rsidR="00373C6D" w:rsidRPr="0013733B" w:rsidRDefault="003342EF" w:rsidP="003342EF">
            <w:pPr>
              <w:spacing w:before="60" w:after="60"/>
              <w:jc w:val="center"/>
              <w:rPr>
                <w:b/>
              </w:rPr>
            </w:pPr>
            <w:r>
              <w:rPr>
                <w:b/>
              </w:rPr>
              <w:t>Contractor</w:t>
            </w:r>
          </w:p>
        </w:tc>
        <w:tc>
          <w:tcPr>
            <w:tcW w:w="2088" w:type="dxa"/>
          </w:tcPr>
          <w:p w:rsidR="00373C6D" w:rsidRPr="0013733B" w:rsidRDefault="00373C6D" w:rsidP="002139C7">
            <w:pPr>
              <w:spacing w:before="60" w:after="60"/>
              <w:jc w:val="center"/>
              <w:rPr>
                <w:b/>
              </w:rPr>
            </w:pPr>
            <w:r w:rsidRPr="0013733B">
              <w:rPr>
                <w:b/>
              </w:rPr>
              <w:t>City of Winnipeg</w:t>
            </w:r>
          </w:p>
        </w:tc>
      </w:tr>
      <w:tr w:rsidR="00C920E8" w:rsidTr="00920A9F">
        <w:trPr>
          <w:gridBefore w:val="1"/>
          <w:gridAfter w:val="1"/>
          <w:wBefore w:w="72" w:type="dxa"/>
          <w:wAfter w:w="342" w:type="dxa"/>
          <w:trHeight w:val="360"/>
        </w:trPr>
        <w:tc>
          <w:tcPr>
            <w:tcW w:w="5508" w:type="dxa"/>
          </w:tcPr>
          <w:p w:rsidR="00C920E8" w:rsidRPr="00DD7C1A" w:rsidRDefault="00C920E8" w:rsidP="003A734C">
            <w:pPr>
              <w:spacing w:before="60" w:after="60"/>
              <w:rPr>
                <w:rFonts w:cs="Arial"/>
                <w:szCs w:val="20"/>
              </w:rPr>
            </w:pPr>
            <w:r>
              <w:rPr>
                <w:rFonts w:cs="Arial"/>
                <w:szCs w:val="20"/>
              </w:rPr>
              <w:t xml:space="preserve">Biosolids treatment and processing at NEWPCC </w:t>
            </w:r>
          </w:p>
        </w:tc>
        <w:tc>
          <w:tcPr>
            <w:tcW w:w="1980" w:type="dxa"/>
          </w:tcPr>
          <w:p w:rsidR="00C920E8" w:rsidRPr="004B62C1" w:rsidRDefault="00C920E8" w:rsidP="003A734C">
            <w:pPr>
              <w:spacing w:before="60" w:after="60"/>
              <w:jc w:val="center"/>
              <w:rPr>
                <w:b/>
              </w:rPr>
            </w:pPr>
          </w:p>
        </w:tc>
        <w:tc>
          <w:tcPr>
            <w:tcW w:w="2088" w:type="dxa"/>
          </w:tcPr>
          <w:p w:rsidR="00C920E8" w:rsidRPr="004B62C1" w:rsidRDefault="00C920E8" w:rsidP="003A734C">
            <w:pPr>
              <w:spacing w:before="60" w:after="60"/>
              <w:jc w:val="center"/>
              <w:rPr>
                <w:b/>
              </w:rPr>
            </w:pPr>
            <w:r>
              <w:rPr>
                <w:b/>
              </w:rPr>
              <w:t>X</w:t>
            </w:r>
          </w:p>
        </w:tc>
      </w:tr>
      <w:tr w:rsidR="00C920E8" w:rsidTr="00920A9F">
        <w:trPr>
          <w:gridBefore w:val="1"/>
          <w:gridAfter w:val="1"/>
          <w:wBefore w:w="72" w:type="dxa"/>
          <w:wAfter w:w="342" w:type="dxa"/>
          <w:trHeight w:val="360"/>
        </w:trPr>
        <w:tc>
          <w:tcPr>
            <w:tcW w:w="5508" w:type="dxa"/>
          </w:tcPr>
          <w:p w:rsidR="00C920E8" w:rsidRPr="00DD7C1A" w:rsidRDefault="00C920E8" w:rsidP="003A734C">
            <w:pPr>
              <w:spacing w:before="60" w:after="60"/>
              <w:rPr>
                <w:rFonts w:cs="Arial"/>
                <w:szCs w:val="20"/>
              </w:rPr>
            </w:pPr>
            <w:r>
              <w:rPr>
                <w:rFonts w:cs="Arial"/>
                <w:szCs w:val="20"/>
              </w:rPr>
              <w:t>Biosolids transport to designated site</w:t>
            </w:r>
          </w:p>
        </w:tc>
        <w:tc>
          <w:tcPr>
            <w:tcW w:w="1980" w:type="dxa"/>
          </w:tcPr>
          <w:p w:rsidR="00C920E8" w:rsidRPr="004B62C1" w:rsidRDefault="00C920E8" w:rsidP="003A734C">
            <w:pPr>
              <w:spacing w:before="60" w:after="60"/>
              <w:jc w:val="center"/>
              <w:rPr>
                <w:b/>
              </w:rPr>
            </w:pPr>
          </w:p>
        </w:tc>
        <w:tc>
          <w:tcPr>
            <w:tcW w:w="2088" w:type="dxa"/>
          </w:tcPr>
          <w:p w:rsidR="00C920E8" w:rsidRPr="004B62C1" w:rsidRDefault="00C920E8" w:rsidP="003A734C">
            <w:pPr>
              <w:spacing w:before="60" w:after="60"/>
              <w:jc w:val="center"/>
              <w:rPr>
                <w:b/>
              </w:rPr>
            </w:pPr>
            <w:r>
              <w:rPr>
                <w:b/>
              </w:rPr>
              <w:t>X</w:t>
            </w:r>
          </w:p>
        </w:tc>
      </w:tr>
      <w:tr w:rsidR="005F110F" w:rsidTr="00920A9F">
        <w:trPr>
          <w:gridBefore w:val="1"/>
          <w:gridAfter w:val="1"/>
          <w:wBefore w:w="72" w:type="dxa"/>
          <w:wAfter w:w="342" w:type="dxa"/>
          <w:trHeight w:val="360"/>
        </w:trPr>
        <w:tc>
          <w:tcPr>
            <w:tcW w:w="5508" w:type="dxa"/>
          </w:tcPr>
          <w:p w:rsidR="005F110F" w:rsidRPr="00DD7C1A" w:rsidRDefault="005F110F" w:rsidP="007901D4">
            <w:pPr>
              <w:spacing w:before="60" w:after="60"/>
              <w:rPr>
                <w:rFonts w:cs="Arial"/>
                <w:szCs w:val="20"/>
              </w:rPr>
            </w:pPr>
            <w:r>
              <w:rPr>
                <w:rFonts w:cs="Arial"/>
                <w:szCs w:val="20"/>
              </w:rPr>
              <w:t>Management and operation of land application program</w:t>
            </w:r>
          </w:p>
        </w:tc>
        <w:tc>
          <w:tcPr>
            <w:tcW w:w="1980" w:type="dxa"/>
          </w:tcPr>
          <w:p w:rsidR="005F110F" w:rsidRPr="004B62C1" w:rsidRDefault="005F110F" w:rsidP="007901D4">
            <w:pPr>
              <w:spacing w:before="60" w:after="60"/>
              <w:jc w:val="center"/>
              <w:rPr>
                <w:b/>
              </w:rPr>
            </w:pPr>
            <w:r w:rsidRPr="004B62C1">
              <w:rPr>
                <w:b/>
              </w:rPr>
              <w:t>X</w:t>
            </w:r>
          </w:p>
        </w:tc>
        <w:tc>
          <w:tcPr>
            <w:tcW w:w="2088" w:type="dxa"/>
          </w:tcPr>
          <w:p w:rsidR="005F110F" w:rsidRPr="004B62C1" w:rsidRDefault="005F110F" w:rsidP="007901D4">
            <w:pPr>
              <w:spacing w:before="60" w:after="60"/>
              <w:jc w:val="center"/>
              <w:rPr>
                <w:b/>
              </w:rPr>
            </w:pPr>
          </w:p>
        </w:tc>
      </w:tr>
      <w:tr w:rsidR="005F110F" w:rsidTr="00920A9F">
        <w:trPr>
          <w:gridBefore w:val="1"/>
          <w:gridAfter w:val="1"/>
          <w:wBefore w:w="72" w:type="dxa"/>
          <w:wAfter w:w="342" w:type="dxa"/>
          <w:trHeight w:val="360"/>
        </w:trPr>
        <w:tc>
          <w:tcPr>
            <w:tcW w:w="5508" w:type="dxa"/>
          </w:tcPr>
          <w:p w:rsidR="005F110F" w:rsidRDefault="005F110F" w:rsidP="007901D4">
            <w:pPr>
              <w:spacing w:before="60" w:after="60"/>
              <w:rPr>
                <w:rFonts w:cs="Arial"/>
                <w:szCs w:val="20"/>
              </w:rPr>
            </w:pPr>
            <w:r>
              <w:rPr>
                <w:rFonts w:cs="Arial"/>
                <w:szCs w:val="20"/>
              </w:rPr>
              <w:t xml:space="preserve">Biosolids onsite staging and handling </w:t>
            </w:r>
          </w:p>
        </w:tc>
        <w:tc>
          <w:tcPr>
            <w:tcW w:w="1980" w:type="dxa"/>
          </w:tcPr>
          <w:p w:rsidR="005F110F" w:rsidRPr="004B62C1" w:rsidRDefault="005F110F" w:rsidP="007901D4">
            <w:pPr>
              <w:spacing w:before="60" w:after="60"/>
              <w:jc w:val="center"/>
              <w:rPr>
                <w:b/>
              </w:rPr>
            </w:pPr>
            <w:r>
              <w:rPr>
                <w:b/>
              </w:rPr>
              <w:t>X</w:t>
            </w:r>
          </w:p>
        </w:tc>
        <w:tc>
          <w:tcPr>
            <w:tcW w:w="2088" w:type="dxa"/>
          </w:tcPr>
          <w:p w:rsidR="005F110F" w:rsidRPr="004B62C1" w:rsidRDefault="005F110F" w:rsidP="007901D4">
            <w:pPr>
              <w:spacing w:before="60" w:after="60"/>
              <w:jc w:val="center"/>
              <w:rPr>
                <w:b/>
              </w:rPr>
            </w:pPr>
          </w:p>
        </w:tc>
      </w:tr>
      <w:tr w:rsidR="005F110F" w:rsidTr="00920A9F">
        <w:trPr>
          <w:gridBefore w:val="1"/>
          <w:gridAfter w:val="1"/>
          <w:wBefore w:w="72" w:type="dxa"/>
          <w:wAfter w:w="342" w:type="dxa"/>
          <w:trHeight w:val="360"/>
        </w:trPr>
        <w:tc>
          <w:tcPr>
            <w:tcW w:w="5508" w:type="dxa"/>
          </w:tcPr>
          <w:p w:rsidR="005F110F" w:rsidRDefault="005F110F" w:rsidP="003A734C">
            <w:pPr>
              <w:spacing w:before="60" w:after="60"/>
            </w:pPr>
            <w:r>
              <w:t>Environment Act Licence for operation of the program</w:t>
            </w:r>
            <w:r w:rsidRPr="001C5295">
              <w:rPr>
                <w:b/>
              </w:rPr>
              <w:t>*</w:t>
            </w:r>
            <w:r>
              <w:rPr>
                <w:b/>
              </w:rPr>
              <w:t>*</w:t>
            </w:r>
          </w:p>
        </w:tc>
        <w:tc>
          <w:tcPr>
            <w:tcW w:w="1980" w:type="dxa"/>
          </w:tcPr>
          <w:p w:rsidR="005F110F" w:rsidRPr="004B62C1" w:rsidRDefault="005F110F" w:rsidP="003A734C">
            <w:pPr>
              <w:spacing w:before="60" w:after="60"/>
              <w:jc w:val="center"/>
              <w:rPr>
                <w:b/>
              </w:rPr>
            </w:pPr>
            <w:r w:rsidRPr="004B62C1">
              <w:rPr>
                <w:b/>
              </w:rPr>
              <w:t>X</w:t>
            </w:r>
          </w:p>
        </w:tc>
        <w:tc>
          <w:tcPr>
            <w:tcW w:w="2088" w:type="dxa"/>
          </w:tcPr>
          <w:p w:rsidR="005F110F" w:rsidRPr="004B62C1" w:rsidRDefault="005F110F" w:rsidP="003A734C">
            <w:pPr>
              <w:spacing w:before="60" w:after="60"/>
              <w:jc w:val="center"/>
              <w:rPr>
                <w:b/>
              </w:rPr>
            </w:pPr>
            <w:r w:rsidRPr="004B62C1">
              <w:rPr>
                <w:b/>
              </w:rPr>
              <w:t>X</w:t>
            </w:r>
          </w:p>
        </w:tc>
      </w:tr>
      <w:tr w:rsidR="005F110F" w:rsidTr="00920A9F">
        <w:trPr>
          <w:gridBefore w:val="1"/>
          <w:gridAfter w:val="1"/>
          <w:wBefore w:w="72" w:type="dxa"/>
          <w:wAfter w:w="342" w:type="dxa"/>
          <w:trHeight w:val="360"/>
        </w:trPr>
        <w:tc>
          <w:tcPr>
            <w:tcW w:w="5508" w:type="dxa"/>
          </w:tcPr>
          <w:p w:rsidR="005F110F" w:rsidRPr="00DD7C1A" w:rsidRDefault="005F110F" w:rsidP="003A734C">
            <w:pPr>
              <w:spacing w:before="60" w:after="60"/>
              <w:rPr>
                <w:rFonts w:cs="Arial"/>
                <w:szCs w:val="20"/>
              </w:rPr>
            </w:pPr>
            <w:r>
              <w:rPr>
                <w:rFonts w:cs="Arial"/>
                <w:szCs w:val="20"/>
              </w:rPr>
              <w:t>Compliance with all regulatory requirements – sampling, monitoring, reporting, etc.</w:t>
            </w:r>
            <w:r>
              <w:rPr>
                <w:rFonts w:cs="Arial"/>
                <w:b/>
                <w:szCs w:val="20"/>
              </w:rPr>
              <w:t>*</w:t>
            </w:r>
            <w:r w:rsidRPr="001C5295">
              <w:rPr>
                <w:rFonts w:cs="Arial"/>
                <w:b/>
                <w:szCs w:val="20"/>
              </w:rPr>
              <w:t>*</w:t>
            </w:r>
          </w:p>
        </w:tc>
        <w:tc>
          <w:tcPr>
            <w:tcW w:w="1980" w:type="dxa"/>
          </w:tcPr>
          <w:p w:rsidR="005F110F" w:rsidRPr="004B62C1" w:rsidRDefault="005F110F" w:rsidP="003A734C">
            <w:pPr>
              <w:spacing w:before="60" w:after="60"/>
              <w:jc w:val="center"/>
              <w:rPr>
                <w:b/>
              </w:rPr>
            </w:pPr>
            <w:r w:rsidRPr="004B62C1">
              <w:rPr>
                <w:b/>
              </w:rPr>
              <w:t>X</w:t>
            </w:r>
          </w:p>
        </w:tc>
        <w:tc>
          <w:tcPr>
            <w:tcW w:w="2088" w:type="dxa"/>
          </w:tcPr>
          <w:p w:rsidR="005F110F" w:rsidRPr="004B62C1" w:rsidRDefault="005F110F" w:rsidP="003A734C">
            <w:pPr>
              <w:spacing w:before="60" w:after="60"/>
              <w:jc w:val="center"/>
              <w:rPr>
                <w:b/>
              </w:rPr>
            </w:pPr>
          </w:p>
        </w:tc>
      </w:tr>
      <w:tr w:rsidR="005F110F" w:rsidTr="00920A9F">
        <w:trPr>
          <w:gridBefore w:val="1"/>
          <w:gridAfter w:val="1"/>
          <w:wBefore w:w="72" w:type="dxa"/>
          <w:wAfter w:w="342" w:type="dxa"/>
          <w:trHeight w:val="360"/>
        </w:trPr>
        <w:tc>
          <w:tcPr>
            <w:tcW w:w="5508" w:type="dxa"/>
          </w:tcPr>
          <w:p w:rsidR="005F110F" w:rsidRPr="00DD7C1A" w:rsidRDefault="005F110F" w:rsidP="002139C7">
            <w:pPr>
              <w:spacing w:before="60" w:after="60"/>
              <w:rPr>
                <w:rFonts w:cs="Arial"/>
                <w:szCs w:val="20"/>
              </w:rPr>
            </w:pPr>
            <w:r w:rsidRPr="00DD7C1A">
              <w:rPr>
                <w:rFonts w:cs="Arial"/>
                <w:szCs w:val="20"/>
              </w:rPr>
              <w:t>Public</w:t>
            </w:r>
            <w:r>
              <w:rPr>
                <w:rFonts w:cs="Arial"/>
                <w:szCs w:val="20"/>
              </w:rPr>
              <w:t xml:space="preserve"> education and</w:t>
            </w:r>
            <w:r w:rsidRPr="00DD7C1A">
              <w:rPr>
                <w:rFonts w:cs="Arial"/>
                <w:szCs w:val="20"/>
              </w:rPr>
              <w:t xml:space="preserve"> engagement</w:t>
            </w:r>
          </w:p>
        </w:tc>
        <w:tc>
          <w:tcPr>
            <w:tcW w:w="1980" w:type="dxa"/>
          </w:tcPr>
          <w:p w:rsidR="005F110F" w:rsidRPr="004B62C1" w:rsidRDefault="005F110F" w:rsidP="002139C7">
            <w:pPr>
              <w:spacing w:before="60" w:after="60"/>
              <w:jc w:val="center"/>
              <w:rPr>
                <w:b/>
              </w:rPr>
            </w:pPr>
            <w:r w:rsidRPr="004B62C1">
              <w:rPr>
                <w:b/>
              </w:rPr>
              <w:t>X</w:t>
            </w:r>
          </w:p>
        </w:tc>
        <w:tc>
          <w:tcPr>
            <w:tcW w:w="2088" w:type="dxa"/>
          </w:tcPr>
          <w:p w:rsidR="005F110F" w:rsidRPr="004B62C1" w:rsidRDefault="005F110F" w:rsidP="002139C7">
            <w:pPr>
              <w:spacing w:before="60" w:after="60"/>
              <w:jc w:val="center"/>
              <w:rPr>
                <w:b/>
              </w:rPr>
            </w:pPr>
          </w:p>
        </w:tc>
      </w:tr>
      <w:tr w:rsidR="005F110F" w:rsidTr="00920A9F">
        <w:trPr>
          <w:gridBefore w:val="1"/>
          <w:gridAfter w:val="1"/>
          <w:wBefore w:w="72" w:type="dxa"/>
          <w:wAfter w:w="342" w:type="dxa"/>
          <w:trHeight w:val="360"/>
        </w:trPr>
        <w:tc>
          <w:tcPr>
            <w:tcW w:w="5508" w:type="dxa"/>
          </w:tcPr>
          <w:p w:rsidR="005F110F" w:rsidRPr="00DD7C1A" w:rsidRDefault="005F110F" w:rsidP="002139C7">
            <w:pPr>
              <w:spacing w:before="60" w:after="60"/>
              <w:rPr>
                <w:rFonts w:cs="Arial"/>
                <w:szCs w:val="20"/>
              </w:rPr>
            </w:pPr>
            <w:r>
              <w:rPr>
                <w:rFonts w:cs="Arial"/>
                <w:szCs w:val="20"/>
              </w:rPr>
              <w:t>Consult with rural municipalities and communities</w:t>
            </w:r>
          </w:p>
        </w:tc>
        <w:tc>
          <w:tcPr>
            <w:tcW w:w="1980" w:type="dxa"/>
          </w:tcPr>
          <w:p w:rsidR="005F110F" w:rsidRPr="004B62C1" w:rsidRDefault="005F110F" w:rsidP="002139C7">
            <w:pPr>
              <w:spacing w:before="60" w:after="60"/>
              <w:jc w:val="center"/>
              <w:rPr>
                <w:b/>
              </w:rPr>
            </w:pPr>
            <w:r w:rsidRPr="004B62C1">
              <w:rPr>
                <w:b/>
              </w:rPr>
              <w:t>X</w:t>
            </w:r>
          </w:p>
        </w:tc>
        <w:tc>
          <w:tcPr>
            <w:tcW w:w="2088" w:type="dxa"/>
          </w:tcPr>
          <w:p w:rsidR="005F110F" w:rsidRPr="004B62C1" w:rsidRDefault="005F110F" w:rsidP="002139C7">
            <w:pPr>
              <w:spacing w:before="60" w:after="60"/>
              <w:jc w:val="center"/>
              <w:rPr>
                <w:b/>
              </w:rPr>
            </w:pPr>
          </w:p>
        </w:tc>
      </w:tr>
      <w:tr w:rsidR="005F110F" w:rsidTr="00920A9F">
        <w:trPr>
          <w:gridBefore w:val="1"/>
          <w:gridAfter w:val="1"/>
          <w:wBefore w:w="72" w:type="dxa"/>
          <w:wAfter w:w="342" w:type="dxa"/>
          <w:trHeight w:val="360"/>
        </w:trPr>
        <w:tc>
          <w:tcPr>
            <w:tcW w:w="5508" w:type="dxa"/>
          </w:tcPr>
          <w:p w:rsidR="005F110F" w:rsidRPr="00DD7C1A" w:rsidRDefault="005F110F" w:rsidP="00633105">
            <w:pPr>
              <w:spacing w:before="60" w:after="60"/>
              <w:rPr>
                <w:rFonts w:cs="Arial"/>
                <w:szCs w:val="20"/>
              </w:rPr>
            </w:pPr>
            <w:r w:rsidRPr="00DD7C1A">
              <w:rPr>
                <w:rFonts w:cs="Arial"/>
                <w:szCs w:val="20"/>
              </w:rPr>
              <w:t xml:space="preserve">Marketing </w:t>
            </w:r>
            <w:r>
              <w:rPr>
                <w:rFonts w:cs="Arial"/>
                <w:szCs w:val="20"/>
              </w:rPr>
              <w:t>to agricultural community</w:t>
            </w:r>
          </w:p>
        </w:tc>
        <w:tc>
          <w:tcPr>
            <w:tcW w:w="1980" w:type="dxa"/>
          </w:tcPr>
          <w:p w:rsidR="005F110F" w:rsidRPr="004B62C1" w:rsidRDefault="005F110F" w:rsidP="002139C7">
            <w:pPr>
              <w:spacing w:before="60" w:after="60"/>
              <w:jc w:val="center"/>
              <w:rPr>
                <w:b/>
              </w:rPr>
            </w:pPr>
            <w:r w:rsidRPr="004B62C1">
              <w:rPr>
                <w:b/>
              </w:rPr>
              <w:t>X</w:t>
            </w:r>
          </w:p>
        </w:tc>
        <w:tc>
          <w:tcPr>
            <w:tcW w:w="2088" w:type="dxa"/>
          </w:tcPr>
          <w:p w:rsidR="005F110F" w:rsidRPr="004B62C1" w:rsidRDefault="005F110F" w:rsidP="002139C7">
            <w:pPr>
              <w:spacing w:before="60" w:after="60"/>
              <w:jc w:val="center"/>
              <w:rPr>
                <w:b/>
              </w:rPr>
            </w:pPr>
          </w:p>
        </w:tc>
      </w:tr>
      <w:tr w:rsidR="005F110F" w:rsidTr="00920A9F">
        <w:trPr>
          <w:gridBefore w:val="1"/>
          <w:gridAfter w:val="1"/>
          <w:wBefore w:w="72" w:type="dxa"/>
          <w:wAfter w:w="342" w:type="dxa"/>
          <w:trHeight w:val="360"/>
        </w:trPr>
        <w:tc>
          <w:tcPr>
            <w:tcW w:w="5508" w:type="dxa"/>
          </w:tcPr>
          <w:p w:rsidR="005F110F" w:rsidRPr="00DD7C1A" w:rsidRDefault="005F110F" w:rsidP="00633105">
            <w:pPr>
              <w:spacing w:before="60" w:after="60"/>
              <w:rPr>
                <w:rFonts w:cs="Arial"/>
                <w:szCs w:val="20"/>
              </w:rPr>
            </w:pPr>
            <w:r>
              <w:rPr>
                <w:rFonts w:cs="Arial"/>
                <w:szCs w:val="20"/>
              </w:rPr>
              <w:t>Secure</w:t>
            </w:r>
            <w:r w:rsidRPr="00DD7C1A">
              <w:rPr>
                <w:rFonts w:cs="Arial"/>
                <w:szCs w:val="20"/>
              </w:rPr>
              <w:t xml:space="preserve"> land for </w:t>
            </w:r>
            <w:r>
              <w:rPr>
                <w:rFonts w:cs="Arial"/>
                <w:szCs w:val="20"/>
              </w:rPr>
              <w:t>application</w:t>
            </w:r>
          </w:p>
        </w:tc>
        <w:tc>
          <w:tcPr>
            <w:tcW w:w="1980" w:type="dxa"/>
          </w:tcPr>
          <w:p w:rsidR="005F110F" w:rsidRPr="004B62C1" w:rsidRDefault="005F110F" w:rsidP="002139C7">
            <w:pPr>
              <w:spacing w:before="60" w:after="60"/>
              <w:jc w:val="center"/>
              <w:rPr>
                <w:b/>
              </w:rPr>
            </w:pPr>
            <w:r w:rsidRPr="004B62C1">
              <w:rPr>
                <w:b/>
              </w:rPr>
              <w:t>X</w:t>
            </w:r>
          </w:p>
        </w:tc>
        <w:tc>
          <w:tcPr>
            <w:tcW w:w="2088" w:type="dxa"/>
          </w:tcPr>
          <w:p w:rsidR="005F110F" w:rsidRPr="004B62C1" w:rsidRDefault="005F110F" w:rsidP="002139C7">
            <w:pPr>
              <w:spacing w:before="60" w:after="60"/>
              <w:jc w:val="center"/>
              <w:rPr>
                <w:b/>
              </w:rPr>
            </w:pPr>
          </w:p>
        </w:tc>
      </w:tr>
      <w:tr w:rsidR="005F110F" w:rsidTr="00920A9F">
        <w:trPr>
          <w:gridBefore w:val="1"/>
          <w:gridAfter w:val="1"/>
          <w:wBefore w:w="72" w:type="dxa"/>
          <w:wAfter w:w="342" w:type="dxa"/>
          <w:trHeight w:val="360"/>
        </w:trPr>
        <w:tc>
          <w:tcPr>
            <w:tcW w:w="5508" w:type="dxa"/>
          </w:tcPr>
          <w:p w:rsidR="005F110F" w:rsidRPr="00DD7C1A" w:rsidRDefault="005F110F" w:rsidP="002139C7">
            <w:pPr>
              <w:spacing w:before="60" w:after="60"/>
              <w:rPr>
                <w:rFonts w:cs="Arial"/>
                <w:szCs w:val="20"/>
              </w:rPr>
            </w:pPr>
            <w:r>
              <w:rPr>
                <w:rFonts w:cs="Arial"/>
                <w:szCs w:val="20"/>
              </w:rPr>
              <w:t xml:space="preserve">Prepare </w:t>
            </w:r>
            <w:r w:rsidRPr="00DD7C1A">
              <w:rPr>
                <w:rFonts w:cs="Arial"/>
                <w:szCs w:val="20"/>
              </w:rPr>
              <w:t>Nutrient Management Plan</w:t>
            </w:r>
            <w:r>
              <w:rPr>
                <w:rFonts w:cs="Arial"/>
                <w:szCs w:val="20"/>
              </w:rPr>
              <w:t>s</w:t>
            </w:r>
          </w:p>
        </w:tc>
        <w:tc>
          <w:tcPr>
            <w:tcW w:w="1980" w:type="dxa"/>
          </w:tcPr>
          <w:p w:rsidR="005F110F" w:rsidRPr="004B62C1" w:rsidRDefault="005F110F" w:rsidP="002139C7">
            <w:pPr>
              <w:spacing w:before="60" w:after="60"/>
              <w:jc w:val="center"/>
              <w:rPr>
                <w:b/>
              </w:rPr>
            </w:pPr>
            <w:r w:rsidRPr="004B62C1">
              <w:rPr>
                <w:b/>
              </w:rPr>
              <w:t>X</w:t>
            </w:r>
          </w:p>
        </w:tc>
        <w:tc>
          <w:tcPr>
            <w:tcW w:w="2088" w:type="dxa"/>
          </w:tcPr>
          <w:p w:rsidR="005F110F" w:rsidRPr="004B62C1" w:rsidRDefault="005F110F" w:rsidP="002139C7">
            <w:pPr>
              <w:spacing w:before="60" w:after="60"/>
              <w:jc w:val="center"/>
              <w:rPr>
                <w:b/>
              </w:rPr>
            </w:pPr>
          </w:p>
        </w:tc>
      </w:tr>
      <w:tr w:rsidR="005F110F" w:rsidTr="00920A9F">
        <w:trPr>
          <w:gridBefore w:val="1"/>
          <w:gridAfter w:val="1"/>
          <w:wBefore w:w="72" w:type="dxa"/>
          <w:wAfter w:w="342" w:type="dxa"/>
          <w:trHeight w:val="360"/>
        </w:trPr>
        <w:tc>
          <w:tcPr>
            <w:tcW w:w="5508" w:type="dxa"/>
          </w:tcPr>
          <w:p w:rsidR="005F110F" w:rsidRPr="00DD7C1A" w:rsidRDefault="005F110F" w:rsidP="002139C7">
            <w:pPr>
              <w:spacing w:before="60" w:after="60"/>
              <w:rPr>
                <w:rFonts w:cs="Arial"/>
                <w:szCs w:val="20"/>
              </w:rPr>
            </w:pPr>
            <w:r>
              <w:rPr>
                <w:rFonts w:cs="Arial"/>
                <w:szCs w:val="20"/>
              </w:rPr>
              <w:t>Determine application rates</w:t>
            </w:r>
          </w:p>
        </w:tc>
        <w:tc>
          <w:tcPr>
            <w:tcW w:w="1980" w:type="dxa"/>
          </w:tcPr>
          <w:p w:rsidR="005F110F" w:rsidRPr="004B62C1" w:rsidRDefault="005F110F" w:rsidP="002139C7">
            <w:pPr>
              <w:spacing w:before="60" w:after="60"/>
              <w:jc w:val="center"/>
              <w:rPr>
                <w:b/>
              </w:rPr>
            </w:pPr>
            <w:r w:rsidRPr="004B62C1">
              <w:rPr>
                <w:b/>
              </w:rPr>
              <w:t>X</w:t>
            </w:r>
          </w:p>
        </w:tc>
        <w:tc>
          <w:tcPr>
            <w:tcW w:w="2088" w:type="dxa"/>
          </w:tcPr>
          <w:p w:rsidR="005F110F" w:rsidRPr="004B62C1" w:rsidRDefault="005F110F" w:rsidP="002139C7">
            <w:pPr>
              <w:spacing w:before="60" w:after="60"/>
              <w:jc w:val="center"/>
              <w:rPr>
                <w:b/>
              </w:rPr>
            </w:pPr>
          </w:p>
        </w:tc>
      </w:tr>
      <w:tr w:rsidR="005F110F" w:rsidTr="00920A9F">
        <w:trPr>
          <w:gridBefore w:val="1"/>
          <w:gridAfter w:val="1"/>
          <w:wBefore w:w="72" w:type="dxa"/>
          <w:wAfter w:w="342" w:type="dxa"/>
          <w:trHeight w:val="360"/>
        </w:trPr>
        <w:tc>
          <w:tcPr>
            <w:tcW w:w="5508" w:type="dxa"/>
          </w:tcPr>
          <w:p w:rsidR="005F110F" w:rsidRDefault="005F110F" w:rsidP="002139C7">
            <w:pPr>
              <w:spacing w:before="60" w:after="60"/>
              <w:rPr>
                <w:rFonts w:cs="Arial"/>
                <w:szCs w:val="20"/>
              </w:rPr>
            </w:pPr>
            <w:r>
              <w:rPr>
                <w:rFonts w:cs="Arial"/>
                <w:szCs w:val="20"/>
              </w:rPr>
              <w:t>Plan and coordinate land application schedule</w:t>
            </w:r>
          </w:p>
        </w:tc>
        <w:tc>
          <w:tcPr>
            <w:tcW w:w="1980" w:type="dxa"/>
          </w:tcPr>
          <w:p w:rsidR="005F110F" w:rsidRPr="004B62C1" w:rsidRDefault="005F110F" w:rsidP="002139C7">
            <w:pPr>
              <w:spacing w:before="60" w:after="60"/>
              <w:jc w:val="center"/>
              <w:rPr>
                <w:b/>
              </w:rPr>
            </w:pPr>
            <w:r>
              <w:rPr>
                <w:b/>
              </w:rPr>
              <w:t>X</w:t>
            </w:r>
          </w:p>
        </w:tc>
        <w:tc>
          <w:tcPr>
            <w:tcW w:w="2088" w:type="dxa"/>
          </w:tcPr>
          <w:p w:rsidR="005F110F" w:rsidRPr="004B62C1" w:rsidRDefault="005F110F" w:rsidP="002139C7">
            <w:pPr>
              <w:spacing w:before="60" w:after="60"/>
              <w:jc w:val="center"/>
              <w:rPr>
                <w:b/>
              </w:rPr>
            </w:pPr>
          </w:p>
        </w:tc>
      </w:tr>
      <w:tr w:rsidR="005F110F" w:rsidTr="00920A9F">
        <w:trPr>
          <w:gridBefore w:val="1"/>
          <w:gridAfter w:val="1"/>
          <w:wBefore w:w="72" w:type="dxa"/>
          <w:wAfter w:w="342" w:type="dxa"/>
          <w:trHeight w:val="360"/>
        </w:trPr>
        <w:tc>
          <w:tcPr>
            <w:tcW w:w="5508" w:type="dxa"/>
          </w:tcPr>
          <w:p w:rsidR="005F110F" w:rsidRPr="00DD7C1A" w:rsidRDefault="005F110F" w:rsidP="002139C7">
            <w:pPr>
              <w:spacing w:before="60" w:after="60"/>
              <w:rPr>
                <w:rFonts w:cs="Arial"/>
                <w:szCs w:val="20"/>
              </w:rPr>
            </w:pPr>
            <w:r>
              <w:rPr>
                <w:rFonts w:cs="Arial"/>
                <w:szCs w:val="20"/>
              </w:rPr>
              <w:t>Supply, operate and maintain all equipment for program</w:t>
            </w:r>
          </w:p>
        </w:tc>
        <w:tc>
          <w:tcPr>
            <w:tcW w:w="1980" w:type="dxa"/>
          </w:tcPr>
          <w:p w:rsidR="005F110F" w:rsidRPr="004B62C1" w:rsidRDefault="005F110F" w:rsidP="002139C7">
            <w:pPr>
              <w:spacing w:before="60" w:after="60"/>
              <w:jc w:val="center"/>
              <w:rPr>
                <w:b/>
              </w:rPr>
            </w:pPr>
            <w:r w:rsidRPr="004B62C1">
              <w:rPr>
                <w:b/>
              </w:rPr>
              <w:t>X</w:t>
            </w:r>
          </w:p>
        </w:tc>
        <w:tc>
          <w:tcPr>
            <w:tcW w:w="2088" w:type="dxa"/>
          </w:tcPr>
          <w:p w:rsidR="005F110F" w:rsidRPr="004B62C1" w:rsidRDefault="005F110F" w:rsidP="002139C7">
            <w:pPr>
              <w:spacing w:before="60" w:after="60"/>
              <w:jc w:val="center"/>
              <w:rPr>
                <w:b/>
              </w:rPr>
            </w:pPr>
          </w:p>
        </w:tc>
      </w:tr>
      <w:tr w:rsidR="005F110F" w:rsidTr="00920A9F">
        <w:trPr>
          <w:gridBefore w:val="1"/>
          <w:gridAfter w:val="1"/>
          <w:wBefore w:w="72" w:type="dxa"/>
          <w:wAfter w:w="342" w:type="dxa"/>
          <w:trHeight w:val="360"/>
        </w:trPr>
        <w:tc>
          <w:tcPr>
            <w:tcW w:w="5508" w:type="dxa"/>
          </w:tcPr>
          <w:p w:rsidR="005F110F" w:rsidRDefault="005F110F" w:rsidP="00316955">
            <w:pPr>
              <w:spacing w:before="60" w:after="60"/>
              <w:rPr>
                <w:rFonts w:cs="Arial"/>
                <w:szCs w:val="20"/>
              </w:rPr>
            </w:pPr>
            <w:r>
              <w:rPr>
                <w:rFonts w:cs="Arial"/>
                <w:szCs w:val="20"/>
              </w:rPr>
              <w:t>Manitoba Conservation and Water Stewardship Reports</w:t>
            </w:r>
            <w:r>
              <w:rPr>
                <w:rFonts w:cs="Arial"/>
                <w:b/>
                <w:szCs w:val="20"/>
              </w:rPr>
              <w:t>**</w:t>
            </w:r>
          </w:p>
        </w:tc>
        <w:tc>
          <w:tcPr>
            <w:tcW w:w="1980" w:type="dxa"/>
          </w:tcPr>
          <w:p w:rsidR="005F110F" w:rsidRPr="004B62C1" w:rsidRDefault="005F110F" w:rsidP="00316955">
            <w:pPr>
              <w:spacing w:before="60" w:after="60"/>
              <w:jc w:val="center"/>
              <w:rPr>
                <w:b/>
              </w:rPr>
            </w:pPr>
            <w:r w:rsidRPr="004B62C1">
              <w:rPr>
                <w:b/>
              </w:rPr>
              <w:t>X</w:t>
            </w:r>
          </w:p>
        </w:tc>
        <w:tc>
          <w:tcPr>
            <w:tcW w:w="2088" w:type="dxa"/>
          </w:tcPr>
          <w:p w:rsidR="005F110F" w:rsidRPr="004B62C1" w:rsidRDefault="005F110F" w:rsidP="00316955">
            <w:pPr>
              <w:tabs>
                <w:tab w:val="left" w:pos="270"/>
              </w:tabs>
              <w:spacing w:before="60" w:after="60"/>
              <w:jc w:val="center"/>
              <w:rPr>
                <w:b/>
              </w:rPr>
            </w:pPr>
          </w:p>
        </w:tc>
      </w:tr>
      <w:tr w:rsidR="005F110F" w:rsidTr="00920A9F">
        <w:trPr>
          <w:gridBefore w:val="1"/>
          <w:gridAfter w:val="1"/>
          <w:wBefore w:w="72" w:type="dxa"/>
          <w:wAfter w:w="342" w:type="dxa"/>
          <w:trHeight w:val="360"/>
        </w:trPr>
        <w:tc>
          <w:tcPr>
            <w:tcW w:w="9576" w:type="dxa"/>
            <w:gridSpan w:val="3"/>
          </w:tcPr>
          <w:p w:rsidR="005F110F" w:rsidRPr="004B62C1" w:rsidRDefault="005F110F" w:rsidP="005D0AEC">
            <w:pPr>
              <w:tabs>
                <w:tab w:val="left" w:pos="270"/>
              </w:tabs>
              <w:spacing w:before="60" w:after="60"/>
              <w:rPr>
                <w:b/>
              </w:rPr>
            </w:pPr>
            <w:r>
              <w:rPr>
                <w:rFonts w:cs="Arial"/>
                <w:b/>
                <w:szCs w:val="20"/>
              </w:rPr>
              <w:t>**</w:t>
            </w:r>
            <w:r w:rsidRPr="001C5295">
              <w:rPr>
                <w:rFonts w:cs="Arial"/>
                <w:b/>
                <w:szCs w:val="20"/>
              </w:rPr>
              <w:t>Note</w:t>
            </w:r>
            <w:r>
              <w:rPr>
                <w:rFonts w:cs="Arial"/>
                <w:szCs w:val="20"/>
              </w:rPr>
              <w:t xml:space="preserve"> Regarding the Environment Act Licence for operation of the program, it is the City’s intention to enter into an agreement with the Contractor to transfer the responsibility of specific clauses to the Contractor. </w:t>
            </w:r>
          </w:p>
        </w:tc>
      </w:tr>
      <w:tr w:rsidR="005F110F" w:rsidTr="00920A9F">
        <w:trPr>
          <w:gridBefore w:val="1"/>
          <w:gridAfter w:val="1"/>
          <w:wBefore w:w="72" w:type="dxa"/>
          <w:wAfter w:w="342" w:type="dxa"/>
          <w:trHeight w:val="5516"/>
        </w:trPr>
        <w:tc>
          <w:tcPr>
            <w:tcW w:w="9576" w:type="dxa"/>
            <w:gridSpan w:val="3"/>
          </w:tcPr>
          <w:p w:rsidR="005F110F" w:rsidRDefault="005F110F" w:rsidP="00546D44">
            <w:pPr>
              <w:tabs>
                <w:tab w:val="left" w:pos="270"/>
              </w:tabs>
              <w:spacing w:before="180" w:after="180"/>
              <w:rPr>
                <w:b/>
              </w:rPr>
            </w:pPr>
            <w:r>
              <w:rPr>
                <w:b/>
              </w:rPr>
              <w:t>4.2 Provide input on the Risk Matrix for Option A: Seasonal Application Program</w:t>
            </w:r>
            <w:r w:rsidR="00F10536">
              <w:rPr>
                <w:b/>
              </w:rPr>
              <w:t>:</w:t>
            </w:r>
          </w:p>
          <w:p w:rsidR="005F110F" w:rsidRPr="004B62C1" w:rsidRDefault="005F110F" w:rsidP="00546D44">
            <w:pPr>
              <w:tabs>
                <w:tab w:val="left" w:pos="270"/>
              </w:tabs>
              <w:spacing w:before="180" w:after="180"/>
              <w:rPr>
                <w:b/>
              </w:rPr>
            </w:pPr>
          </w:p>
        </w:tc>
      </w:tr>
      <w:tr w:rsidR="005F110F" w:rsidRPr="0013733B" w:rsidTr="00920A9F">
        <w:trPr>
          <w:gridBefore w:val="1"/>
          <w:gridAfter w:val="1"/>
          <w:wBefore w:w="72" w:type="dxa"/>
          <w:wAfter w:w="342" w:type="dxa"/>
          <w:trHeight w:val="360"/>
        </w:trPr>
        <w:tc>
          <w:tcPr>
            <w:tcW w:w="5508" w:type="dxa"/>
          </w:tcPr>
          <w:p w:rsidR="005F110F" w:rsidRPr="0013733B" w:rsidRDefault="005F110F" w:rsidP="00CA77EA">
            <w:pPr>
              <w:spacing w:before="60" w:after="60"/>
              <w:rPr>
                <w:b/>
              </w:rPr>
            </w:pPr>
            <w:r>
              <w:rPr>
                <w:b/>
              </w:rPr>
              <w:lastRenderedPageBreak/>
              <w:t xml:space="preserve">4.3 </w:t>
            </w:r>
            <w:r w:rsidRPr="0013733B">
              <w:rPr>
                <w:b/>
              </w:rPr>
              <w:t>Responsibilities</w:t>
            </w:r>
            <w:r>
              <w:rPr>
                <w:b/>
              </w:rPr>
              <w:t xml:space="preserve"> – Option B</w:t>
            </w:r>
          </w:p>
        </w:tc>
        <w:tc>
          <w:tcPr>
            <w:tcW w:w="1980" w:type="dxa"/>
          </w:tcPr>
          <w:p w:rsidR="005F110F" w:rsidRPr="0013733B" w:rsidRDefault="005F110F" w:rsidP="00316955">
            <w:pPr>
              <w:spacing w:before="60" w:after="60"/>
              <w:jc w:val="center"/>
              <w:rPr>
                <w:b/>
              </w:rPr>
            </w:pPr>
            <w:r>
              <w:rPr>
                <w:b/>
              </w:rPr>
              <w:t>Contractor</w:t>
            </w:r>
          </w:p>
        </w:tc>
        <w:tc>
          <w:tcPr>
            <w:tcW w:w="2088" w:type="dxa"/>
          </w:tcPr>
          <w:p w:rsidR="005F110F" w:rsidRPr="0013733B" w:rsidRDefault="005F110F" w:rsidP="00316955">
            <w:pPr>
              <w:spacing w:before="60" w:after="60"/>
              <w:jc w:val="center"/>
              <w:rPr>
                <w:b/>
              </w:rPr>
            </w:pPr>
            <w:r w:rsidRPr="0013733B">
              <w:rPr>
                <w:b/>
              </w:rPr>
              <w:t>City of Winnipeg</w:t>
            </w:r>
          </w:p>
        </w:tc>
      </w:tr>
      <w:tr w:rsidR="005F110F" w:rsidRPr="004B62C1" w:rsidTr="00920A9F">
        <w:trPr>
          <w:gridBefore w:val="1"/>
          <w:gridAfter w:val="1"/>
          <w:wBefore w:w="72" w:type="dxa"/>
          <w:wAfter w:w="342" w:type="dxa"/>
          <w:trHeight w:val="360"/>
        </w:trPr>
        <w:tc>
          <w:tcPr>
            <w:tcW w:w="5508" w:type="dxa"/>
          </w:tcPr>
          <w:p w:rsidR="005F110F" w:rsidRPr="00DD7C1A" w:rsidRDefault="005F110F" w:rsidP="003A734C">
            <w:pPr>
              <w:spacing w:before="60" w:after="60"/>
              <w:rPr>
                <w:rFonts w:cs="Arial"/>
                <w:szCs w:val="20"/>
              </w:rPr>
            </w:pPr>
            <w:r>
              <w:rPr>
                <w:rFonts w:cs="Arial"/>
                <w:szCs w:val="20"/>
              </w:rPr>
              <w:t xml:space="preserve">Biosolids treatment and processing at NEWPCC </w:t>
            </w:r>
          </w:p>
        </w:tc>
        <w:tc>
          <w:tcPr>
            <w:tcW w:w="1980" w:type="dxa"/>
          </w:tcPr>
          <w:p w:rsidR="005F110F" w:rsidRPr="004B62C1" w:rsidRDefault="005F110F" w:rsidP="003A734C">
            <w:pPr>
              <w:spacing w:before="60" w:after="60"/>
              <w:jc w:val="center"/>
              <w:rPr>
                <w:b/>
              </w:rPr>
            </w:pPr>
          </w:p>
        </w:tc>
        <w:tc>
          <w:tcPr>
            <w:tcW w:w="2088" w:type="dxa"/>
          </w:tcPr>
          <w:p w:rsidR="005F110F" w:rsidRPr="004B62C1" w:rsidRDefault="005F110F" w:rsidP="003A734C">
            <w:pPr>
              <w:spacing w:before="60" w:after="60"/>
              <w:jc w:val="center"/>
              <w:rPr>
                <w:b/>
              </w:rPr>
            </w:pPr>
            <w:r>
              <w:rPr>
                <w:b/>
              </w:rPr>
              <w:t>X</w:t>
            </w:r>
          </w:p>
        </w:tc>
      </w:tr>
      <w:tr w:rsidR="005F110F" w:rsidRPr="004B62C1" w:rsidTr="00920A9F">
        <w:trPr>
          <w:gridBefore w:val="1"/>
          <w:gridAfter w:val="1"/>
          <w:wBefore w:w="72" w:type="dxa"/>
          <w:wAfter w:w="342" w:type="dxa"/>
          <w:trHeight w:val="360"/>
        </w:trPr>
        <w:tc>
          <w:tcPr>
            <w:tcW w:w="5508" w:type="dxa"/>
          </w:tcPr>
          <w:p w:rsidR="005F110F" w:rsidRPr="00DD7C1A" w:rsidRDefault="005F110F" w:rsidP="003A734C">
            <w:pPr>
              <w:spacing w:before="60" w:after="60"/>
              <w:rPr>
                <w:rFonts w:cs="Arial"/>
                <w:szCs w:val="20"/>
              </w:rPr>
            </w:pPr>
            <w:r>
              <w:rPr>
                <w:rFonts w:cs="Arial"/>
                <w:szCs w:val="20"/>
              </w:rPr>
              <w:t>Biosolids transport to storage facility</w:t>
            </w:r>
          </w:p>
        </w:tc>
        <w:tc>
          <w:tcPr>
            <w:tcW w:w="1980" w:type="dxa"/>
          </w:tcPr>
          <w:p w:rsidR="005F110F" w:rsidRPr="004B62C1" w:rsidRDefault="005F110F" w:rsidP="003A734C">
            <w:pPr>
              <w:spacing w:before="60" w:after="60"/>
              <w:jc w:val="center"/>
              <w:rPr>
                <w:b/>
              </w:rPr>
            </w:pPr>
          </w:p>
        </w:tc>
        <w:tc>
          <w:tcPr>
            <w:tcW w:w="2088" w:type="dxa"/>
          </w:tcPr>
          <w:p w:rsidR="005F110F" w:rsidRPr="004B62C1" w:rsidRDefault="005F110F" w:rsidP="003A734C">
            <w:pPr>
              <w:spacing w:before="60" w:after="60"/>
              <w:jc w:val="center"/>
              <w:rPr>
                <w:b/>
              </w:rPr>
            </w:pPr>
            <w:r>
              <w:rPr>
                <w:b/>
              </w:rPr>
              <w:t>X</w:t>
            </w:r>
          </w:p>
        </w:tc>
      </w:tr>
      <w:tr w:rsidR="000A7539" w:rsidRPr="004B62C1" w:rsidTr="00920A9F">
        <w:trPr>
          <w:gridBefore w:val="1"/>
          <w:gridAfter w:val="1"/>
          <w:wBefore w:w="72" w:type="dxa"/>
          <w:wAfter w:w="342" w:type="dxa"/>
          <w:trHeight w:val="360"/>
        </w:trPr>
        <w:tc>
          <w:tcPr>
            <w:tcW w:w="5508" w:type="dxa"/>
          </w:tcPr>
          <w:p w:rsidR="000A7539" w:rsidRPr="00DD7C1A" w:rsidRDefault="000A7539" w:rsidP="007901D4">
            <w:pPr>
              <w:spacing w:before="60" w:after="60"/>
              <w:rPr>
                <w:rFonts w:cs="Arial"/>
                <w:szCs w:val="20"/>
              </w:rPr>
            </w:pPr>
            <w:r>
              <w:rPr>
                <w:rFonts w:cs="Arial"/>
                <w:szCs w:val="20"/>
              </w:rPr>
              <w:t>Management and operation of land application program</w:t>
            </w:r>
          </w:p>
        </w:tc>
        <w:tc>
          <w:tcPr>
            <w:tcW w:w="1980" w:type="dxa"/>
          </w:tcPr>
          <w:p w:rsidR="000A7539" w:rsidRPr="004B62C1" w:rsidRDefault="000A7539" w:rsidP="007901D4">
            <w:pPr>
              <w:spacing w:before="60" w:after="60"/>
              <w:jc w:val="center"/>
              <w:rPr>
                <w:b/>
              </w:rPr>
            </w:pPr>
            <w:r w:rsidRPr="004B62C1">
              <w:rPr>
                <w:b/>
              </w:rPr>
              <w:t>X</w:t>
            </w:r>
          </w:p>
        </w:tc>
        <w:tc>
          <w:tcPr>
            <w:tcW w:w="2088" w:type="dxa"/>
          </w:tcPr>
          <w:p w:rsidR="000A7539" w:rsidRPr="004B62C1" w:rsidRDefault="000A7539" w:rsidP="007901D4">
            <w:pPr>
              <w:spacing w:before="60" w:after="60"/>
              <w:jc w:val="center"/>
              <w:rPr>
                <w:b/>
              </w:rPr>
            </w:pPr>
          </w:p>
        </w:tc>
      </w:tr>
      <w:tr w:rsidR="000A7539" w:rsidRPr="004B62C1" w:rsidTr="00920A9F">
        <w:trPr>
          <w:gridBefore w:val="1"/>
          <w:gridAfter w:val="1"/>
          <w:wBefore w:w="72" w:type="dxa"/>
          <w:wAfter w:w="342" w:type="dxa"/>
          <w:trHeight w:val="360"/>
        </w:trPr>
        <w:tc>
          <w:tcPr>
            <w:tcW w:w="5508" w:type="dxa"/>
          </w:tcPr>
          <w:p w:rsidR="000A7539" w:rsidRPr="00DD7C1A" w:rsidRDefault="000A7539" w:rsidP="007901D4">
            <w:pPr>
              <w:spacing w:before="60" w:after="60"/>
              <w:rPr>
                <w:rFonts w:cs="Arial"/>
                <w:szCs w:val="20"/>
              </w:rPr>
            </w:pPr>
            <w:r>
              <w:rPr>
                <w:rFonts w:cs="Arial"/>
                <w:szCs w:val="20"/>
              </w:rPr>
              <w:t>Design, build, own, operate, maintain storage facility</w:t>
            </w:r>
            <w:r w:rsidRPr="00DD7C1A">
              <w:rPr>
                <w:rFonts w:cs="Arial"/>
                <w:szCs w:val="20"/>
              </w:rPr>
              <w:t xml:space="preserve"> </w:t>
            </w:r>
          </w:p>
        </w:tc>
        <w:tc>
          <w:tcPr>
            <w:tcW w:w="1980" w:type="dxa"/>
          </w:tcPr>
          <w:p w:rsidR="000A7539" w:rsidRPr="004B62C1" w:rsidRDefault="000A7539" w:rsidP="007901D4">
            <w:pPr>
              <w:spacing w:before="60" w:after="60"/>
              <w:jc w:val="center"/>
              <w:rPr>
                <w:b/>
              </w:rPr>
            </w:pPr>
            <w:r w:rsidRPr="004B62C1">
              <w:rPr>
                <w:b/>
              </w:rPr>
              <w:t>X</w:t>
            </w:r>
          </w:p>
        </w:tc>
        <w:tc>
          <w:tcPr>
            <w:tcW w:w="2088" w:type="dxa"/>
          </w:tcPr>
          <w:p w:rsidR="000A7539" w:rsidRPr="004B62C1" w:rsidRDefault="000A7539" w:rsidP="007901D4">
            <w:pPr>
              <w:tabs>
                <w:tab w:val="left" w:pos="270"/>
              </w:tabs>
              <w:spacing w:before="60" w:after="60"/>
              <w:jc w:val="center"/>
              <w:rPr>
                <w:b/>
              </w:rPr>
            </w:pPr>
          </w:p>
        </w:tc>
      </w:tr>
      <w:tr w:rsidR="000A7539" w:rsidRPr="004B62C1" w:rsidTr="00920A9F">
        <w:trPr>
          <w:gridBefore w:val="1"/>
          <w:gridAfter w:val="1"/>
          <w:wBefore w:w="72" w:type="dxa"/>
          <w:wAfter w:w="342" w:type="dxa"/>
          <w:trHeight w:val="360"/>
        </w:trPr>
        <w:tc>
          <w:tcPr>
            <w:tcW w:w="5508" w:type="dxa"/>
          </w:tcPr>
          <w:p w:rsidR="000A7539" w:rsidRDefault="000A7539" w:rsidP="007901D4">
            <w:pPr>
              <w:spacing w:before="60" w:after="60"/>
            </w:pPr>
            <w:r>
              <w:t xml:space="preserve">Environment Act Licence for storage facility </w:t>
            </w:r>
          </w:p>
        </w:tc>
        <w:tc>
          <w:tcPr>
            <w:tcW w:w="1980" w:type="dxa"/>
          </w:tcPr>
          <w:p w:rsidR="000A7539" w:rsidRPr="004B62C1" w:rsidRDefault="000A7539" w:rsidP="007901D4">
            <w:pPr>
              <w:spacing w:before="60" w:after="60"/>
              <w:jc w:val="center"/>
              <w:rPr>
                <w:b/>
              </w:rPr>
            </w:pPr>
            <w:r w:rsidRPr="004B62C1">
              <w:rPr>
                <w:b/>
              </w:rPr>
              <w:t>X</w:t>
            </w:r>
          </w:p>
        </w:tc>
        <w:tc>
          <w:tcPr>
            <w:tcW w:w="2088" w:type="dxa"/>
          </w:tcPr>
          <w:p w:rsidR="000A7539" w:rsidRPr="004B62C1" w:rsidRDefault="000A7539" w:rsidP="007901D4">
            <w:pPr>
              <w:tabs>
                <w:tab w:val="left" w:pos="270"/>
              </w:tabs>
              <w:spacing w:before="60" w:after="60"/>
              <w:jc w:val="center"/>
              <w:rPr>
                <w:b/>
              </w:rPr>
            </w:pPr>
          </w:p>
        </w:tc>
      </w:tr>
      <w:tr w:rsidR="000A7539" w:rsidRPr="004B62C1" w:rsidTr="00920A9F">
        <w:trPr>
          <w:gridBefore w:val="1"/>
          <w:gridAfter w:val="1"/>
          <w:wBefore w:w="72" w:type="dxa"/>
          <w:wAfter w:w="342" w:type="dxa"/>
          <w:trHeight w:val="360"/>
        </w:trPr>
        <w:tc>
          <w:tcPr>
            <w:tcW w:w="5508" w:type="dxa"/>
          </w:tcPr>
          <w:p w:rsidR="000A7539" w:rsidRDefault="000A7539" w:rsidP="007901D4">
            <w:pPr>
              <w:spacing w:before="60" w:after="60"/>
            </w:pPr>
            <w:r>
              <w:t>Environment Act Licence for operation of the program</w:t>
            </w:r>
            <w:r>
              <w:rPr>
                <w:b/>
              </w:rPr>
              <w:t>*</w:t>
            </w:r>
            <w:r w:rsidRPr="00956D54">
              <w:rPr>
                <w:b/>
              </w:rPr>
              <w:t>*</w:t>
            </w:r>
          </w:p>
        </w:tc>
        <w:tc>
          <w:tcPr>
            <w:tcW w:w="1980" w:type="dxa"/>
          </w:tcPr>
          <w:p w:rsidR="000A7539" w:rsidRPr="004B62C1" w:rsidRDefault="000A7539" w:rsidP="007901D4">
            <w:pPr>
              <w:spacing w:before="60" w:after="60"/>
              <w:jc w:val="center"/>
              <w:rPr>
                <w:b/>
              </w:rPr>
            </w:pPr>
            <w:r w:rsidRPr="004B62C1">
              <w:rPr>
                <w:b/>
              </w:rPr>
              <w:t>X</w:t>
            </w:r>
          </w:p>
        </w:tc>
        <w:tc>
          <w:tcPr>
            <w:tcW w:w="2088" w:type="dxa"/>
          </w:tcPr>
          <w:p w:rsidR="000A7539" w:rsidRPr="004B62C1" w:rsidRDefault="000A7539" w:rsidP="007901D4">
            <w:pPr>
              <w:spacing w:before="60" w:after="60"/>
              <w:jc w:val="center"/>
              <w:rPr>
                <w:b/>
              </w:rPr>
            </w:pPr>
            <w:r w:rsidRPr="004B62C1">
              <w:rPr>
                <w:b/>
              </w:rPr>
              <w:t>X</w:t>
            </w:r>
          </w:p>
        </w:tc>
      </w:tr>
      <w:tr w:rsidR="000A7539" w:rsidRPr="004B62C1" w:rsidTr="00920A9F">
        <w:trPr>
          <w:gridBefore w:val="1"/>
          <w:gridAfter w:val="1"/>
          <w:wBefore w:w="72" w:type="dxa"/>
          <w:wAfter w:w="342" w:type="dxa"/>
          <w:trHeight w:val="360"/>
        </w:trPr>
        <w:tc>
          <w:tcPr>
            <w:tcW w:w="5508" w:type="dxa"/>
          </w:tcPr>
          <w:p w:rsidR="000A7539" w:rsidRDefault="000A7539" w:rsidP="007901D4">
            <w:pPr>
              <w:spacing w:before="60" w:after="60"/>
              <w:rPr>
                <w:rFonts w:cs="Arial"/>
                <w:szCs w:val="20"/>
              </w:rPr>
            </w:pPr>
            <w:r>
              <w:rPr>
                <w:rFonts w:cs="Arial"/>
                <w:szCs w:val="20"/>
              </w:rPr>
              <w:t>Biosolids transport from storage facility to agricultural land</w:t>
            </w:r>
          </w:p>
        </w:tc>
        <w:tc>
          <w:tcPr>
            <w:tcW w:w="1980" w:type="dxa"/>
          </w:tcPr>
          <w:p w:rsidR="000A7539" w:rsidRPr="004B62C1" w:rsidRDefault="000A7539" w:rsidP="007901D4">
            <w:pPr>
              <w:spacing w:before="60" w:after="60"/>
              <w:jc w:val="center"/>
              <w:rPr>
                <w:b/>
              </w:rPr>
            </w:pPr>
            <w:r>
              <w:rPr>
                <w:b/>
              </w:rPr>
              <w:t>X</w:t>
            </w:r>
          </w:p>
        </w:tc>
        <w:tc>
          <w:tcPr>
            <w:tcW w:w="2088" w:type="dxa"/>
          </w:tcPr>
          <w:p w:rsidR="000A7539" w:rsidRPr="004B62C1" w:rsidRDefault="000A7539" w:rsidP="007901D4">
            <w:pPr>
              <w:spacing w:before="60" w:after="60"/>
              <w:jc w:val="center"/>
              <w:rPr>
                <w:b/>
              </w:rPr>
            </w:pPr>
          </w:p>
        </w:tc>
      </w:tr>
      <w:tr w:rsidR="000A7539" w:rsidRPr="004B62C1" w:rsidTr="00920A9F">
        <w:trPr>
          <w:gridBefore w:val="1"/>
          <w:gridAfter w:val="1"/>
          <w:wBefore w:w="72" w:type="dxa"/>
          <w:wAfter w:w="342" w:type="dxa"/>
          <w:trHeight w:val="360"/>
        </w:trPr>
        <w:tc>
          <w:tcPr>
            <w:tcW w:w="5508" w:type="dxa"/>
          </w:tcPr>
          <w:p w:rsidR="000A7539" w:rsidRPr="00DD7C1A" w:rsidRDefault="000A7539" w:rsidP="007901D4">
            <w:pPr>
              <w:spacing w:before="60" w:after="60"/>
              <w:rPr>
                <w:rFonts w:cs="Arial"/>
                <w:szCs w:val="20"/>
              </w:rPr>
            </w:pPr>
            <w:r>
              <w:rPr>
                <w:rFonts w:cs="Arial"/>
                <w:szCs w:val="20"/>
              </w:rPr>
              <w:t>Compliance with all regulatory requirements – sampling, monitoring, reporting, etc</w:t>
            </w:r>
            <w:r>
              <w:rPr>
                <w:rFonts w:cs="Arial"/>
                <w:b/>
                <w:szCs w:val="20"/>
              </w:rPr>
              <w:t>.**</w:t>
            </w:r>
          </w:p>
        </w:tc>
        <w:tc>
          <w:tcPr>
            <w:tcW w:w="1980" w:type="dxa"/>
          </w:tcPr>
          <w:p w:rsidR="000A7539" w:rsidRPr="004B62C1" w:rsidRDefault="000A7539" w:rsidP="007901D4">
            <w:pPr>
              <w:spacing w:before="60" w:after="60"/>
              <w:jc w:val="center"/>
              <w:rPr>
                <w:b/>
              </w:rPr>
            </w:pPr>
            <w:r w:rsidRPr="004B62C1">
              <w:rPr>
                <w:b/>
              </w:rPr>
              <w:t>X</w:t>
            </w:r>
          </w:p>
        </w:tc>
        <w:tc>
          <w:tcPr>
            <w:tcW w:w="2088" w:type="dxa"/>
          </w:tcPr>
          <w:p w:rsidR="000A7539" w:rsidRPr="004B62C1" w:rsidRDefault="000A7539" w:rsidP="007901D4">
            <w:pPr>
              <w:spacing w:before="60" w:after="60"/>
              <w:jc w:val="center"/>
              <w:rPr>
                <w:b/>
              </w:rPr>
            </w:pPr>
          </w:p>
        </w:tc>
      </w:tr>
      <w:tr w:rsidR="000A7539" w:rsidRPr="004B62C1" w:rsidTr="00920A9F">
        <w:trPr>
          <w:gridBefore w:val="1"/>
          <w:gridAfter w:val="1"/>
          <w:wBefore w:w="72" w:type="dxa"/>
          <w:wAfter w:w="342" w:type="dxa"/>
          <w:trHeight w:val="360"/>
        </w:trPr>
        <w:tc>
          <w:tcPr>
            <w:tcW w:w="5508" w:type="dxa"/>
          </w:tcPr>
          <w:p w:rsidR="000A7539" w:rsidRPr="00DD7C1A" w:rsidRDefault="000A7539" w:rsidP="003A734C">
            <w:pPr>
              <w:spacing w:before="60" w:after="60"/>
              <w:rPr>
                <w:rFonts w:cs="Arial"/>
                <w:szCs w:val="20"/>
              </w:rPr>
            </w:pPr>
            <w:r w:rsidRPr="00DD7C1A">
              <w:rPr>
                <w:rFonts w:cs="Arial"/>
                <w:szCs w:val="20"/>
              </w:rPr>
              <w:t>Public</w:t>
            </w:r>
            <w:r>
              <w:rPr>
                <w:rFonts w:cs="Arial"/>
                <w:szCs w:val="20"/>
              </w:rPr>
              <w:t xml:space="preserve"> education and</w:t>
            </w:r>
            <w:r w:rsidRPr="00DD7C1A">
              <w:rPr>
                <w:rFonts w:cs="Arial"/>
                <w:szCs w:val="20"/>
              </w:rPr>
              <w:t xml:space="preserve"> engagement</w:t>
            </w:r>
          </w:p>
        </w:tc>
        <w:tc>
          <w:tcPr>
            <w:tcW w:w="1980" w:type="dxa"/>
          </w:tcPr>
          <w:p w:rsidR="000A7539" w:rsidRPr="004B62C1" w:rsidRDefault="000A7539" w:rsidP="003A734C">
            <w:pPr>
              <w:spacing w:before="60" w:after="60"/>
              <w:jc w:val="center"/>
              <w:rPr>
                <w:b/>
              </w:rPr>
            </w:pPr>
            <w:r w:rsidRPr="004B62C1">
              <w:rPr>
                <w:b/>
              </w:rPr>
              <w:t>X</w:t>
            </w:r>
          </w:p>
        </w:tc>
        <w:tc>
          <w:tcPr>
            <w:tcW w:w="2088" w:type="dxa"/>
          </w:tcPr>
          <w:p w:rsidR="000A7539" w:rsidRPr="004B62C1" w:rsidRDefault="000A7539" w:rsidP="003A734C">
            <w:pPr>
              <w:spacing w:before="60" w:after="60"/>
              <w:jc w:val="center"/>
              <w:rPr>
                <w:b/>
              </w:rPr>
            </w:pPr>
          </w:p>
        </w:tc>
      </w:tr>
      <w:tr w:rsidR="000A7539" w:rsidRPr="004B62C1" w:rsidTr="00920A9F">
        <w:trPr>
          <w:gridBefore w:val="1"/>
          <w:gridAfter w:val="1"/>
          <w:wBefore w:w="72" w:type="dxa"/>
          <w:wAfter w:w="342" w:type="dxa"/>
          <w:trHeight w:val="360"/>
        </w:trPr>
        <w:tc>
          <w:tcPr>
            <w:tcW w:w="5508" w:type="dxa"/>
          </w:tcPr>
          <w:p w:rsidR="000A7539" w:rsidRPr="00DD7C1A" w:rsidRDefault="000A7539" w:rsidP="003A734C">
            <w:pPr>
              <w:spacing w:before="60" w:after="60"/>
              <w:rPr>
                <w:rFonts w:cs="Arial"/>
                <w:szCs w:val="20"/>
              </w:rPr>
            </w:pPr>
            <w:r>
              <w:rPr>
                <w:rFonts w:cs="Arial"/>
                <w:szCs w:val="20"/>
              </w:rPr>
              <w:t>Consult with rural municipalities and communities</w:t>
            </w:r>
          </w:p>
        </w:tc>
        <w:tc>
          <w:tcPr>
            <w:tcW w:w="1980" w:type="dxa"/>
          </w:tcPr>
          <w:p w:rsidR="000A7539" w:rsidRPr="004B62C1" w:rsidRDefault="000A7539" w:rsidP="003A734C">
            <w:pPr>
              <w:spacing w:before="60" w:after="60"/>
              <w:jc w:val="center"/>
              <w:rPr>
                <w:b/>
              </w:rPr>
            </w:pPr>
            <w:r w:rsidRPr="004B62C1">
              <w:rPr>
                <w:b/>
              </w:rPr>
              <w:t>X</w:t>
            </w:r>
          </w:p>
        </w:tc>
        <w:tc>
          <w:tcPr>
            <w:tcW w:w="2088" w:type="dxa"/>
          </w:tcPr>
          <w:p w:rsidR="000A7539" w:rsidRPr="004B62C1" w:rsidRDefault="000A7539" w:rsidP="003A734C">
            <w:pPr>
              <w:spacing w:before="60" w:after="60"/>
              <w:jc w:val="center"/>
              <w:rPr>
                <w:b/>
              </w:rPr>
            </w:pPr>
          </w:p>
        </w:tc>
      </w:tr>
      <w:tr w:rsidR="000A7539" w:rsidRPr="004B62C1" w:rsidTr="00920A9F">
        <w:trPr>
          <w:gridBefore w:val="1"/>
          <w:gridAfter w:val="1"/>
          <w:wBefore w:w="72" w:type="dxa"/>
          <w:wAfter w:w="342" w:type="dxa"/>
          <w:trHeight w:val="360"/>
        </w:trPr>
        <w:tc>
          <w:tcPr>
            <w:tcW w:w="5508" w:type="dxa"/>
          </w:tcPr>
          <w:p w:rsidR="000A7539" w:rsidRPr="00DD7C1A" w:rsidRDefault="000A7539" w:rsidP="003A734C">
            <w:pPr>
              <w:spacing w:before="60" w:after="60"/>
              <w:rPr>
                <w:rFonts w:cs="Arial"/>
                <w:szCs w:val="20"/>
              </w:rPr>
            </w:pPr>
            <w:r w:rsidRPr="00DD7C1A">
              <w:rPr>
                <w:rFonts w:cs="Arial"/>
                <w:szCs w:val="20"/>
              </w:rPr>
              <w:t xml:space="preserve">Marketing </w:t>
            </w:r>
            <w:r>
              <w:rPr>
                <w:rFonts w:cs="Arial"/>
                <w:szCs w:val="20"/>
              </w:rPr>
              <w:t>to agricultural community</w:t>
            </w:r>
          </w:p>
        </w:tc>
        <w:tc>
          <w:tcPr>
            <w:tcW w:w="1980" w:type="dxa"/>
          </w:tcPr>
          <w:p w:rsidR="000A7539" w:rsidRPr="004B62C1" w:rsidRDefault="000A7539" w:rsidP="003A734C">
            <w:pPr>
              <w:spacing w:before="60" w:after="60"/>
              <w:jc w:val="center"/>
              <w:rPr>
                <w:b/>
              </w:rPr>
            </w:pPr>
            <w:r w:rsidRPr="004B62C1">
              <w:rPr>
                <w:b/>
              </w:rPr>
              <w:t>X</w:t>
            </w:r>
          </w:p>
        </w:tc>
        <w:tc>
          <w:tcPr>
            <w:tcW w:w="2088" w:type="dxa"/>
          </w:tcPr>
          <w:p w:rsidR="000A7539" w:rsidRPr="004B62C1" w:rsidRDefault="000A7539" w:rsidP="003A734C">
            <w:pPr>
              <w:spacing w:before="60" w:after="60"/>
              <w:jc w:val="center"/>
              <w:rPr>
                <w:b/>
              </w:rPr>
            </w:pPr>
          </w:p>
        </w:tc>
      </w:tr>
      <w:tr w:rsidR="000A7539" w:rsidRPr="004B62C1" w:rsidTr="00920A9F">
        <w:trPr>
          <w:gridBefore w:val="1"/>
          <w:gridAfter w:val="1"/>
          <w:wBefore w:w="72" w:type="dxa"/>
          <w:wAfter w:w="342" w:type="dxa"/>
          <w:trHeight w:val="360"/>
        </w:trPr>
        <w:tc>
          <w:tcPr>
            <w:tcW w:w="5508" w:type="dxa"/>
          </w:tcPr>
          <w:p w:rsidR="000A7539" w:rsidRPr="00DD7C1A" w:rsidRDefault="000A7539" w:rsidP="003A734C">
            <w:pPr>
              <w:spacing w:before="60" w:after="60"/>
              <w:rPr>
                <w:rFonts w:cs="Arial"/>
                <w:szCs w:val="20"/>
              </w:rPr>
            </w:pPr>
            <w:r>
              <w:rPr>
                <w:rFonts w:cs="Arial"/>
                <w:szCs w:val="20"/>
              </w:rPr>
              <w:t>Secure</w:t>
            </w:r>
            <w:r w:rsidRPr="00DD7C1A">
              <w:rPr>
                <w:rFonts w:cs="Arial"/>
                <w:szCs w:val="20"/>
              </w:rPr>
              <w:t xml:space="preserve"> land for </w:t>
            </w:r>
            <w:r>
              <w:rPr>
                <w:rFonts w:cs="Arial"/>
                <w:szCs w:val="20"/>
              </w:rPr>
              <w:t>application</w:t>
            </w:r>
          </w:p>
        </w:tc>
        <w:tc>
          <w:tcPr>
            <w:tcW w:w="1980" w:type="dxa"/>
          </w:tcPr>
          <w:p w:rsidR="000A7539" w:rsidRPr="004B62C1" w:rsidRDefault="000A7539" w:rsidP="003A734C">
            <w:pPr>
              <w:spacing w:before="60" w:after="60"/>
              <w:jc w:val="center"/>
              <w:rPr>
                <w:b/>
              </w:rPr>
            </w:pPr>
            <w:r w:rsidRPr="004B62C1">
              <w:rPr>
                <w:b/>
              </w:rPr>
              <w:t>X</w:t>
            </w:r>
          </w:p>
        </w:tc>
        <w:tc>
          <w:tcPr>
            <w:tcW w:w="2088" w:type="dxa"/>
          </w:tcPr>
          <w:p w:rsidR="000A7539" w:rsidRPr="004B62C1" w:rsidRDefault="000A7539" w:rsidP="003A734C">
            <w:pPr>
              <w:spacing w:before="60" w:after="60"/>
              <w:jc w:val="center"/>
              <w:rPr>
                <w:b/>
              </w:rPr>
            </w:pPr>
          </w:p>
        </w:tc>
      </w:tr>
      <w:tr w:rsidR="000A7539" w:rsidRPr="004B62C1" w:rsidTr="00920A9F">
        <w:trPr>
          <w:gridBefore w:val="1"/>
          <w:gridAfter w:val="1"/>
          <w:wBefore w:w="72" w:type="dxa"/>
          <w:wAfter w:w="342" w:type="dxa"/>
          <w:trHeight w:val="360"/>
        </w:trPr>
        <w:tc>
          <w:tcPr>
            <w:tcW w:w="5508" w:type="dxa"/>
          </w:tcPr>
          <w:p w:rsidR="000A7539" w:rsidRPr="00DD7C1A" w:rsidRDefault="000A7539" w:rsidP="003A734C">
            <w:pPr>
              <w:spacing w:before="60" w:after="60"/>
              <w:rPr>
                <w:rFonts w:cs="Arial"/>
                <w:szCs w:val="20"/>
              </w:rPr>
            </w:pPr>
            <w:r>
              <w:rPr>
                <w:rFonts w:cs="Arial"/>
                <w:szCs w:val="20"/>
              </w:rPr>
              <w:t xml:space="preserve">Prepare </w:t>
            </w:r>
            <w:r w:rsidRPr="00DD7C1A">
              <w:rPr>
                <w:rFonts w:cs="Arial"/>
                <w:szCs w:val="20"/>
              </w:rPr>
              <w:t>Nutrient Management Plan</w:t>
            </w:r>
            <w:r>
              <w:rPr>
                <w:rFonts w:cs="Arial"/>
                <w:szCs w:val="20"/>
              </w:rPr>
              <w:t>s</w:t>
            </w:r>
          </w:p>
        </w:tc>
        <w:tc>
          <w:tcPr>
            <w:tcW w:w="1980" w:type="dxa"/>
          </w:tcPr>
          <w:p w:rsidR="000A7539" w:rsidRPr="004B62C1" w:rsidRDefault="000A7539" w:rsidP="003A734C">
            <w:pPr>
              <w:spacing w:before="60" w:after="60"/>
              <w:jc w:val="center"/>
              <w:rPr>
                <w:b/>
              </w:rPr>
            </w:pPr>
            <w:r w:rsidRPr="004B62C1">
              <w:rPr>
                <w:b/>
              </w:rPr>
              <w:t>X</w:t>
            </w:r>
          </w:p>
        </w:tc>
        <w:tc>
          <w:tcPr>
            <w:tcW w:w="2088" w:type="dxa"/>
          </w:tcPr>
          <w:p w:rsidR="000A7539" w:rsidRPr="004B62C1" w:rsidRDefault="000A7539" w:rsidP="003A734C">
            <w:pPr>
              <w:spacing w:before="60" w:after="60"/>
              <w:jc w:val="center"/>
              <w:rPr>
                <w:b/>
              </w:rPr>
            </w:pPr>
          </w:p>
        </w:tc>
      </w:tr>
      <w:tr w:rsidR="000A7539" w:rsidRPr="004B62C1" w:rsidTr="00920A9F">
        <w:trPr>
          <w:gridBefore w:val="1"/>
          <w:gridAfter w:val="1"/>
          <w:wBefore w:w="72" w:type="dxa"/>
          <w:wAfter w:w="342" w:type="dxa"/>
          <w:trHeight w:val="360"/>
        </w:trPr>
        <w:tc>
          <w:tcPr>
            <w:tcW w:w="5508" w:type="dxa"/>
          </w:tcPr>
          <w:p w:rsidR="000A7539" w:rsidRPr="00DD7C1A" w:rsidRDefault="000A7539" w:rsidP="003A734C">
            <w:pPr>
              <w:spacing w:before="60" w:after="60"/>
              <w:rPr>
                <w:rFonts w:cs="Arial"/>
                <w:szCs w:val="20"/>
              </w:rPr>
            </w:pPr>
            <w:r>
              <w:rPr>
                <w:rFonts w:cs="Arial"/>
                <w:szCs w:val="20"/>
              </w:rPr>
              <w:t>Determine application rates</w:t>
            </w:r>
          </w:p>
        </w:tc>
        <w:tc>
          <w:tcPr>
            <w:tcW w:w="1980" w:type="dxa"/>
          </w:tcPr>
          <w:p w:rsidR="000A7539" w:rsidRPr="004B62C1" w:rsidRDefault="000A7539" w:rsidP="003A734C">
            <w:pPr>
              <w:spacing w:before="60" w:after="60"/>
              <w:jc w:val="center"/>
              <w:rPr>
                <w:b/>
              </w:rPr>
            </w:pPr>
            <w:r w:rsidRPr="004B62C1">
              <w:rPr>
                <w:b/>
              </w:rPr>
              <w:t>X</w:t>
            </w:r>
          </w:p>
        </w:tc>
        <w:tc>
          <w:tcPr>
            <w:tcW w:w="2088" w:type="dxa"/>
          </w:tcPr>
          <w:p w:rsidR="000A7539" w:rsidRPr="004B62C1" w:rsidRDefault="000A7539" w:rsidP="003A734C">
            <w:pPr>
              <w:spacing w:before="60" w:after="60"/>
              <w:jc w:val="center"/>
              <w:rPr>
                <w:b/>
              </w:rPr>
            </w:pPr>
          </w:p>
        </w:tc>
      </w:tr>
      <w:tr w:rsidR="000A7539" w:rsidRPr="004B62C1" w:rsidTr="00920A9F">
        <w:trPr>
          <w:gridBefore w:val="1"/>
          <w:gridAfter w:val="1"/>
          <w:wBefore w:w="72" w:type="dxa"/>
          <w:wAfter w:w="342" w:type="dxa"/>
          <w:trHeight w:val="360"/>
        </w:trPr>
        <w:tc>
          <w:tcPr>
            <w:tcW w:w="5508" w:type="dxa"/>
          </w:tcPr>
          <w:p w:rsidR="000A7539" w:rsidRDefault="000A7539" w:rsidP="003A734C">
            <w:pPr>
              <w:spacing w:before="60" w:after="60"/>
              <w:rPr>
                <w:rFonts w:cs="Arial"/>
                <w:szCs w:val="20"/>
              </w:rPr>
            </w:pPr>
            <w:r>
              <w:rPr>
                <w:rFonts w:cs="Arial"/>
                <w:szCs w:val="20"/>
              </w:rPr>
              <w:t>Plan and coordinate land application schedule</w:t>
            </w:r>
          </w:p>
        </w:tc>
        <w:tc>
          <w:tcPr>
            <w:tcW w:w="1980" w:type="dxa"/>
          </w:tcPr>
          <w:p w:rsidR="000A7539" w:rsidRPr="004B62C1" w:rsidRDefault="000A7539" w:rsidP="003A734C">
            <w:pPr>
              <w:spacing w:before="60" w:after="60"/>
              <w:jc w:val="center"/>
              <w:rPr>
                <w:b/>
              </w:rPr>
            </w:pPr>
            <w:r>
              <w:rPr>
                <w:b/>
              </w:rPr>
              <w:t>X</w:t>
            </w:r>
          </w:p>
        </w:tc>
        <w:tc>
          <w:tcPr>
            <w:tcW w:w="2088" w:type="dxa"/>
          </w:tcPr>
          <w:p w:rsidR="000A7539" w:rsidRPr="004B62C1" w:rsidRDefault="000A7539" w:rsidP="003A734C">
            <w:pPr>
              <w:spacing w:before="60" w:after="60"/>
              <w:jc w:val="center"/>
              <w:rPr>
                <w:b/>
              </w:rPr>
            </w:pPr>
          </w:p>
        </w:tc>
      </w:tr>
      <w:tr w:rsidR="000A7539" w:rsidRPr="004B62C1" w:rsidTr="00920A9F">
        <w:trPr>
          <w:gridBefore w:val="1"/>
          <w:gridAfter w:val="1"/>
          <w:wBefore w:w="72" w:type="dxa"/>
          <w:wAfter w:w="342" w:type="dxa"/>
          <w:trHeight w:val="360"/>
        </w:trPr>
        <w:tc>
          <w:tcPr>
            <w:tcW w:w="5508" w:type="dxa"/>
          </w:tcPr>
          <w:p w:rsidR="000A7539" w:rsidRPr="00DD7C1A" w:rsidRDefault="000A7539" w:rsidP="003A734C">
            <w:pPr>
              <w:spacing w:before="60" w:after="60"/>
              <w:rPr>
                <w:rFonts w:cs="Arial"/>
                <w:szCs w:val="20"/>
              </w:rPr>
            </w:pPr>
            <w:r>
              <w:rPr>
                <w:rFonts w:cs="Arial"/>
                <w:szCs w:val="20"/>
              </w:rPr>
              <w:t>Supply, operate and maintain all equipment for program</w:t>
            </w:r>
          </w:p>
        </w:tc>
        <w:tc>
          <w:tcPr>
            <w:tcW w:w="1980" w:type="dxa"/>
          </w:tcPr>
          <w:p w:rsidR="000A7539" w:rsidRPr="004B62C1" w:rsidRDefault="000A7539" w:rsidP="003A734C">
            <w:pPr>
              <w:spacing w:before="60" w:after="60"/>
              <w:jc w:val="center"/>
              <w:rPr>
                <w:b/>
              </w:rPr>
            </w:pPr>
            <w:r w:rsidRPr="004B62C1">
              <w:rPr>
                <w:b/>
              </w:rPr>
              <w:t>X</w:t>
            </w:r>
          </w:p>
        </w:tc>
        <w:tc>
          <w:tcPr>
            <w:tcW w:w="2088" w:type="dxa"/>
          </w:tcPr>
          <w:p w:rsidR="000A7539" w:rsidRPr="004B62C1" w:rsidRDefault="000A7539" w:rsidP="003A734C">
            <w:pPr>
              <w:spacing w:before="60" w:after="60"/>
              <w:jc w:val="center"/>
              <w:rPr>
                <w:b/>
              </w:rPr>
            </w:pPr>
          </w:p>
        </w:tc>
      </w:tr>
      <w:tr w:rsidR="000A7539" w:rsidRPr="004B62C1" w:rsidTr="00920A9F">
        <w:trPr>
          <w:gridBefore w:val="1"/>
          <w:gridAfter w:val="1"/>
          <w:wBefore w:w="72" w:type="dxa"/>
          <w:wAfter w:w="342" w:type="dxa"/>
          <w:trHeight w:val="360"/>
        </w:trPr>
        <w:tc>
          <w:tcPr>
            <w:tcW w:w="5508" w:type="dxa"/>
          </w:tcPr>
          <w:p w:rsidR="000A7539" w:rsidRDefault="000A7539" w:rsidP="003A734C">
            <w:pPr>
              <w:spacing w:before="60" w:after="60"/>
              <w:rPr>
                <w:rFonts w:cs="Arial"/>
                <w:szCs w:val="20"/>
              </w:rPr>
            </w:pPr>
            <w:r>
              <w:rPr>
                <w:rFonts w:cs="Arial"/>
                <w:szCs w:val="20"/>
              </w:rPr>
              <w:t>Manitoba Conservation and Water Stewardship Reports</w:t>
            </w:r>
            <w:r>
              <w:rPr>
                <w:rFonts w:cs="Arial"/>
                <w:b/>
                <w:szCs w:val="20"/>
              </w:rPr>
              <w:t>**</w:t>
            </w:r>
          </w:p>
        </w:tc>
        <w:tc>
          <w:tcPr>
            <w:tcW w:w="1980" w:type="dxa"/>
          </w:tcPr>
          <w:p w:rsidR="000A7539" w:rsidRPr="004B62C1" w:rsidRDefault="000A7539" w:rsidP="003A734C">
            <w:pPr>
              <w:spacing w:before="60" w:after="60"/>
              <w:jc w:val="center"/>
              <w:rPr>
                <w:b/>
              </w:rPr>
            </w:pPr>
            <w:r w:rsidRPr="004B62C1">
              <w:rPr>
                <w:b/>
              </w:rPr>
              <w:t>X</w:t>
            </w:r>
          </w:p>
        </w:tc>
        <w:tc>
          <w:tcPr>
            <w:tcW w:w="2088" w:type="dxa"/>
          </w:tcPr>
          <w:p w:rsidR="000A7539" w:rsidRPr="004B62C1" w:rsidRDefault="000A7539" w:rsidP="003A734C">
            <w:pPr>
              <w:tabs>
                <w:tab w:val="left" w:pos="270"/>
              </w:tabs>
              <w:spacing w:before="60" w:after="60"/>
              <w:jc w:val="center"/>
              <w:rPr>
                <w:b/>
              </w:rPr>
            </w:pPr>
          </w:p>
        </w:tc>
      </w:tr>
      <w:tr w:rsidR="000A7539" w:rsidRPr="004B62C1" w:rsidTr="00920A9F">
        <w:trPr>
          <w:gridBefore w:val="1"/>
          <w:gridAfter w:val="1"/>
          <w:wBefore w:w="72" w:type="dxa"/>
          <w:wAfter w:w="342" w:type="dxa"/>
          <w:trHeight w:val="360"/>
        </w:trPr>
        <w:tc>
          <w:tcPr>
            <w:tcW w:w="9576" w:type="dxa"/>
            <w:gridSpan w:val="3"/>
          </w:tcPr>
          <w:p w:rsidR="000A7539" w:rsidRPr="001C3025" w:rsidRDefault="000A7539" w:rsidP="008C0BBA">
            <w:pPr>
              <w:tabs>
                <w:tab w:val="left" w:pos="270"/>
              </w:tabs>
              <w:spacing w:before="60" w:after="60"/>
            </w:pPr>
            <w:r>
              <w:rPr>
                <w:rFonts w:cs="Arial"/>
                <w:b/>
                <w:szCs w:val="20"/>
              </w:rPr>
              <w:t>*</w:t>
            </w:r>
            <w:r w:rsidRPr="001C5295">
              <w:rPr>
                <w:rFonts w:cs="Arial"/>
                <w:b/>
                <w:szCs w:val="20"/>
              </w:rPr>
              <w:t>*Note</w:t>
            </w:r>
            <w:r>
              <w:rPr>
                <w:rFonts w:cs="Arial"/>
                <w:szCs w:val="20"/>
              </w:rPr>
              <w:t xml:space="preserve"> Regarding the Environment Act Licence for operation of the program, it is the City’s intention to enter into an agreement with the Contractor to transfer the responsibility of specific clauses to the Contractor.</w:t>
            </w:r>
          </w:p>
        </w:tc>
      </w:tr>
      <w:tr w:rsidR="000A7539" w:rsidTr="00920A9F">
        <w:trPr>
          <w:gridBefore w:val="1"/>
          <w:gridAfter w:val="1"/>
          <w:wBefore w:w="72" w:type="dxa"/>
          <w:wAfter w:w="342" w:type="dxa"/>
          <w:trHeight w:val="4751"/>
        </w:trPr>
        <w:tc>
          <w:tcPr>
            <w:tcW w:w="9576" w:type="dxa"/>
            <w:gridSpan w:val="3"/>
          </w:tcPr>
          <w:p w:rsidR="000A7539" w:rsidRDefault="000A7539" w:rsidP="0013733B">
            <w:pPr>
              <w:spacing w:before="120" w:after="120"/>
              <w:rPr>
                <w:b/>
              </w:rPr>
            </w:pPr>
            <w:r>
              <w:rPr>
                <w:b/>
              </w:rPr>
              <w:t>4.4</w:t>
            </w:r>
            <w:r w:rsidRPr="0027530A">
              <w:rPr>
                <w:b/>
              </w:rPr>
              <w:t xml:space="preserve"> P</w:t>
            </w:r>
            <w:r>
              <w:rPr>
                <w:b/>
              </w:rPr>
              <w:t>rovide input on the Risk Matrix for Option B: Season</w:t>
            </w:r>
            <w:r w:rsidR="00F10536">
              <w:rPr>
                <w:b/>
              </w:rPr>
              <w:t>al</w:t>
            </w:r>
            <w:r>
              <w:rPr>
                <w:b/>
              </w:rPr>
              <w:t xml:space="preserve"> Application Program plus Winter Storage Facility</w:t>
            </w:r>
            <w:r w:rsidR="00F10536">
              <w:rPr>
                <w:b/>
              </w:rPr>
              <w:t xml:space="preserve">: </w:t>
            </w:r>
          </w:p>
          <w:p w:rsidR="000A7539" w:rsidRPr="0027530A" w:rsidRDefault="000A7539" w:rsidP="0013733B">
            <w:pPr>
              <w:spacing w:before="120" w:after="120"/>
              <w:rPr>
                <w:b/>
              </w:rPr>
            </w:pPr>
          </w:p>
        </w:tc>
      </w:tr>
      <w:bookmarkEnd w:id="0"/>
    </w:tbl>
    <w:p w:rsidR="00507B7A" w:rsidRDefault="00507B7A" w:rsidP="000A7539">
      <w:pPr>
        <w:spacing w:after="200" w:line="276" w:lineRule="auto"/>
      </w:pPr>
    </w:p>
    <w:sectPr w:rsidR="00507B7A" w:rsidSect="005E3A34">
      <w:headerReference w:type="default" r:id="rId17"/>
      <w:pgSz w:w="12240" w:h="15840"/>
      <w:pgMar w:top="1296" w:right="1440" w:bottom="1152"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23" w:rsidRDefault="001C0F23" w:rsidP="00EE2646">
      <w:r>
        <w:separator/>
      </w:r>
    </w:p>
  </w:endnote>
  <w:endnote w:type="continuationSeparator" w:id="0">
    <w:p w:rsidR="001C0F23" w:rsidRDefault="001C0F23" w:rsidP="00EE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23" w:rsidRDefault="001C0F23" w:rsidP="00EE2646">
      <w:r>
        <w:separator/>
      </w:r>
    </w:p>
  </w:footnote>
  <w:footnote w:type="continuationSeparator" w:id="0">
    <w:p w:rsidR="001C0F23" w:rsidRDefault="001C0F23" w:rsidP="00EE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4D" w:rsidRDefault="0095364D" w:rsidP="0095364D">
    <w:pPr>
      <w:pStyle w:val="Header1"/>
    </w:pPr>
    <w:r w:rsidRPr="0011136F">
      <w:t>The City of Winnipeg</w:t>
    </w:r>
    <w:r w:rsidRPr="0011136F">
      <w:tab/>
    </w:r>
    <w:r>
      <w:t>Information Submission</w:t>
    </w:r>
  </w:p>
  <w:p w:rsidR="0095364D" w:rsidRPr="007F4D47" w:rsidRDefault="0095364D" w:rsidP="0095364D">
    <w:pPr>
      <w:pStyle w:val="Header1"/>
      <w:rPr>
        <w:rStyle w:val="PageNumber"/>
        <w:sz w:val="20"/>
        <w:szCs w:val="20"/>
        <w:lang w:val="fr-CA"/>
      </w:rPr>
    </w:pP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6F6901">
      <w:t xml:space="preserve"> </w:t>
    </w:r>
    <w:r>
      <w:rPr>
        <w:rFonts w:cs="Arial"/>
      </w:rPr>
      <w:t>RFI No.</w:t>
    </w:r>
    <w:r w:rsidRPr="006F6901">
      <w:rPr>
        <w:rFonts w:cs="Arial"/>
        <w:lang w:val="fr-CA"/>
      </w:rPr>
      <w:t xml:space="preserve"> 1112-2015</w:t>
    </w:r>
    <w:r>
      <w:rPr>
        <w:rFonts w:cs="Arial"/>
      </w:rPr>
      <w:t xml:space="preserve"> </w:t>
    </w:r>
    <w:r w:rsidRPr="0011136F">
      <w:fldChar w:fldCharType="end"/>
    </w:r>
    <w:r>
      <w:rPr>
        <w:lang w:val="fr-CA"/>
      </w:rPr>
      <w:tab/>
    </w:r>
    <w:r>
      <w:t xml:space="preserve">Page </w:t>
    </w:r>
    <w:r>
      <w:fldChar w:fldCharType="begin"/>
    </w:r>
    <w:r>
      <w:instrText xml:space="preserve"> PAGE </w:instrText>
    </w:r>
    <w:r>
      <w:fldChar w:fldCharType="separate"/>
    </w:r>
    <w:r w:rsidR="005E3A34">
      <w:rPr>
        <w:noProof/>
      </w:rPr>
      <w:t>15</w:t>
    </w:r>
    <w:r>
      <w:fldChar w:fldCharType="end"/>
    </w:r>
    <w:r>
      <w:t xml:space="preserve"> of </w:t>
    </w:r>
    <w:r>
      <w:fldChar w:fldCharType="begin"/>
    </w:r>
    <w:r>
      <w:instrText xml:space="preserve"> SECTIONPAGES  \* MERGEFORMAT </w:instrText>
    </w:r>
    <w:r>
      <w:fldChar w:fldCharType="separate"/>
    </w:r>
    <w:r w:rsidR="005E3A34">
      <w:rPr>
        <w:noProof/>
      </w:rPr>
      <w:t>15</w:t>
    </w:r>
    <w:r>
      <w:rPr>
        <w:noProof/>
      </w:rPr>
      <w:fldChar w:fldCharType="end"/>
    </w:r>
  </w:p>
  <w:p w:rsidR="001C0F23" w:rsidRDefault="0095364D" w:rsidP="0095364D">
    <w:pPr>
      <w:pStyle w:val="Header"/>
      <w:tabs>
        <w:tab w:val="clear" w:pos="4680"/>
        <w:tab w:val="clear" w:pos="9360"/>
        <w:tab w:val="left" w:pos="58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78F8"/>
    <w:multiLevelType w:val="hybridMultilevel"/>
    <w:tmpl w:val="1A98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1F"/>
    <w:rsid w:val="000038AB"/>
    <w:rsid w:val="00004592"/>
    <w:rsid w:val="00006C3A"/>
    <w:rsid w:val="00012097"/>
    <w:rsid w:val="00021B9B"/>
    <w:rsid w:val="00022D30"/>
    <w:rsid w:val="00023FDE"/>
    <w:rsid w:val="000252F4"/>
    <w:rsid w:val="00027BB3"/>
    <w:rsid w:val="00031614"/>
    <w:rsid w:val="00036473"/>
    <w:rsid w:val="0004033A"/>
    <w:rsid w:val="0004067E"/>
    <w:rsid w:val="00040B98"/>
    <w:rsid w:val="00045972"/>
    <w:rsid w:val="00053445"/>
    <w:rsid w:val="000646D7"/>
    <w:rsid w:val="00070495"/>
    <w:rsid w:val="000764CA"/>
    <w:rsid w:val="00080889"/>
    <w:rsid w:val="00096604"/>
    <w:rsid w:val="000A25FC"/>
    <w:rsid w:val="000A2C01"/>
    <w:rsid w:val="000A7539"/>
    <w:rsid w:val="000B17E9"/>
    <w:rsid w:val="000B5103"/>
    <w:rsid w:val="000C582F"/>
    <w:rsid w:val="000C679F"/>
    <w:rsid w:val="000C6C91"/>
    <w:rsid w:val="000E121D"/>
    <w:rsid w:val="000E2010"/>
    <w:rsid w:val="000E7FAB"/>
    <w:rsid w:val="000F134C"/>
    <w:rsid w:val="000F6859"/>
    <w:rsid w:val="001055E0"/>
    <w:rsid w:val="00106C6C"/>
    <w:rsid w:val="00107B39"/>
    <w:rsid w:val="00114349"/>
    <w:rsid w:val="00115E5D"/>
    <w:rsid w:val="001171A3"/>
    <w:rsid w:val="00121147"/>
    <w:rsid w:val="00121AC7"/>
    <w:rsid w:val="001243DD"/>
    <w:rsid w:val="0013196D"/>
    <w:rsid w:val="00133AA8"/>
    <w:rsid w:val="00135442"/>
    <w:rsid w:val="00135808"/>
    <w:rsid w:val="0013733B"/>
    <w:rsid w:val="00141A8F"/>
    <w:rsid w:val="0014224A"/>
    <w:rsid w:val="001428C9"/>
    <w:rsid w:val="0015327B"/>
    <w:rsid w:val="001626ED"/>
    <w:rsid w:val="00162F22"/>
    <w:rsid w:val="00167032"/>
    <w:rsid w:val="001724F8"/>
    <w:rsid w:val="001726FC"/>
    <w:rsid w:val="00172A81"/>
    <w:rsid w:val="00174028"/>
    <w:rsid w:val="00175F42"/>
    <w:rsid w:val="00180358"/>
    <w:rsid w:val="0018061B"/>
    <w:rsid w:val="00180D34"/>
    <w:rsid w:val="00181344"/>
    <w:rsid w:val="0018256E"/>
    <w:rsid w:val="00182795"/>
    <w:rsid w:val="00183321"/>
    <w:rsid w:val="00192B84"/>
    <w:rsid w:val="001A07A3"/>
    <w:rsid w:val="001A2264"/>
    <w:rsid w:val="001B6360"/>
    <w:rsid w:val="001C0F23"/>
    <w:rsid w:val="001C3025"/>
    <w:rsid w:val="001C5295"/>
    <w:rsid w:val="001C5EC6"/>
    <w:rsid w:val="001D0929"/>
    <w:rsid w:val="001D372C"/>
    <w:rsid w:val="001D7B69"/>
    <w:rsid w:val="001E1501"/>
    <w:rsid w:val="001E2172"/>
    <w:rsid w:val="001E27D6"/>
    <w:rsid w:val="001F637B"/>
    <w:rsid w:val="001F66CC"/>
    <w:rsid w:val="001F6D58"/>
    <w:rsid w:val="00200953"/>
    <w:rsid w:val="002076BD"/>
    <w:rsid w:val="002112F9"/>
    <w:rsid w:val="0021352B"/>
    <w:rsid w:val="002139C7"/>
    <w:rsid w:val="00220E79"/>
    <w:rsid w:val="0022151D"/>
    <w:rsid w:val="002409D6"/>
    <w:rsid w:val="00242E0F"/>
    <w:rsid w:val="00244DC6"/>
    <w:rsid w:val="00246BA9"/>
    <w:rsid w:val="00255825"/>
    <w:rsid w:val="00260FAA"/>
    <w:rsid w:val="002676AF"/>
    <w:rsid w:val="00272004"/>
    <w:rsid w:val="002750A9"/>
    <w:rsid w:val="0027530A"/>
    <w:rsid w:val="0027672F"/>
    <w:rsid w:val="0028208F"/>
    <w:rsid w:val="00287131"/>
    <w:rsid w:val="00292654"/>
    <w:rsid w:val="002A6189"/>
    <w:rsid w:val="002B41DC"/>
    <w:rsid w:val="002B65BE"/>
    <w:rsid w:val="002B7DA9"/>
    <w:rsid w:val="002C01DF"/>
    <w:rsid w:val="002C3229"/>
    <w:rsid w:val="002C5607"/>
    <w:rsid w:val="002E2909"/>
    <w:rsid w:val="002E3AC4"/>
    <w:rsid w:val="002E427D"/>
    <w:rsid w:val="002F5994"/>
    <w:rsid w:val="0030708E"/>
    <w:rsid w:val="003078AC"/>
    <w:rsid w:val="00316955"/>
    <w:rsid w:val="00316A77"/>
    <w:rsid w:val="003208FE"/>
    <w:rsid w:val="00320E65"/>
    <w:rsid w:val="0032642D"/>
    <w:rsid w:val="0032716C"/>
    <w:rsid w:val="00327893"/>
    <w:rsid w:val="003342EF"/>
    <w:rsid w:val="003363A5"/>
    <w:rsid w:val="00337208"/>
    <w:rsid w:val="0035254D"/>
    <w:rsid w:val="00353741"/>
    <w:rsid w:val="003567A2"/>
    <w:rsid w:val="003612A3"/>
    <w:rsid w:val="00362160"/>
    <w:rsid w:val="0036340B"/>
    <w:rsid w:val="00365904"/>
    <w:rsid w:val="00373C6D"/>
    <w:rsid w:val="0038423D"/>
    <w:rsid w:val="003853AD"/>
    <w:rsid w:val="0038568E"/>
    <w:rsid w:val="00386B78"/>
    <w:rsid w:val="00393FD6"/>
    <w:rsid w:val="00394B6C"/>
    <w:rsid w:val="003976A3"/>
    <w:rsid w:val="003A28CE"/>
    <w:rsid w:val="003A67BC"/>
    <w:rsid w:val="003A6CDA"/>
    <w:rsid w:val="003A734C"/>
    <w:rsid w:val="003B3B4B"/>
    <w:rsid w:val="003B610C"/>
    <w:rsid w:val="003B62FB"/>
    <w:rsid w:val="003C10BA"/>
    <w:rsid w:val="003C4FC6"/>
    <w:rsid w:val="003C72F3"/>
    <w:rsid w:val="003C7827"/>
    <w:rsid w:val="003D076B"/>
    <w:rsid w:val="003D239A"/>
    <w:rsid w:val="003E1645"/>
    <w:rsid w:val="003E2A4C"/>
    <w:rsid w:val="003E43AE"/>
    <w:rsid w:val="003F3825"/>
    <w:rsid w:val="003F582A"/>
    <w:rsid w:val="003F5FD4"/>
    <w:rsid w:val="003F7360"/>
    <w:rsid w:val="00400995"/>
    <w:rsid w:val="00400DCF"/>
    <w:rsid w:val="00400EAE"/>
    <w:rsid w:val="00400EDD"/>
    <w:rsid w:val="0040268A"/>
    <w:rsid w:val="00404996"/>
    <w:rsid w:val="00410A96"/>
    <w:rsid w:val="0041143E"/>
    <w:rsid w:val="00414131"/>
    <w:rsid w:val="00415596"/>
    <w:rsid w:val="004167FF"/>
    <w:rsid w:val="004208E4"/>
    <w:rsid w:val="00422322"/>
    <w:rsid w:val="004262F5"/>
    <w:rsid w:val="004464B0"/>
    <w:rsid w:val="004473C7"/>
    <w:rsid w:val="00451F8D"/>
    <w:rsid w:val="00454E8F"/>
    <w:rsid w:val="0045713B"/>
    <w:rsid w:val="004627F3"/>
    <w:rsid w:val="0047231C"/>
    <w:rsid w:val="004825B5"/>
    <w:rsid w:val="00491BA2"/>
    <w:rsid w:val="00494299"/>
    <w:rsid w:val="00494BC6"/>
    <w:rsid w:val="004956CE"/>
    <w:rsid w:val="00496CC0"/>
    <w:rsid w:val="00497097"/>
    <w:rsid w:val="004A1A0F"/>
    <w:rsid w:val="004A3140"/>
    <w:rsid w:val="004A40BE"/>
    <w:rsid w:val="004A707B"/>
    <w:rsid w:val="004B441C"/>
    <w:rsid w:val="004B62C1"/>
    <w:rsid w:val="004C394C"/>
    <w:rsid w:val="004C60E7"/>
    <w:rsid w:val="004D0247"/>
    <w:rsid w:val="004D45C0"/>
    <w:rsid w:val="004E113C"/>
    <w:rsid w:val="004F2690"/>
    <w:rsid w:val="004F2F36"/>
    <w:rsid w:val="004F493A"/>
    <w:rsid w:val="00500461"/>
    <w:rsid w:val="00504F1F"/>
    <w:rsid w:val="0050565A"/>
    <w:rsid w:val="00507B7A"/>
    <w:rsid w:val="00517F56"/>
    <w:rsid w:val="00520E9D"/>
    <w:rsid w:val="00521B96"/>
    <w:rsid w:val="0052296F"/>
    <w:rsid w:val="0053105D"/>
    <w:rsid w:val="00532595"/>
    <w:rsid w:val="00533C2A"/>
    <w:rsid w:val="00540456"/>
    <w:rsid w:val="0054420C"/>
    <w:rsid w:val="00546D44"/>
    <w:rsid w:val="00550595"/>
    <w:rsid w:val="00552D8B"/>
    <w:rsid w:val="005607D2"/>
    <w:rsid w:val="00576695"/>
    <w:rsid w:val="00580E46"/>
    <w:rsid w:val="0058387E"/>
    <w:rsid w:val="0058391B"/>
    <w:rsid w:val="005846FB"/>
    <w:rsid w:val="00586361"/>
    <w:rsid w:val="00587AB8"/>
    <w:rsid w:val="00593EB0"/>
    <w:rsid w:val="005965E6"/>
    <w:rsid w:val="005A6D08"/>
    <w:rsid w:val="005B14EA"/>
    <w:rsid w:val="005B43AD"/>
    <w:rsid w:val="005C24AB"/>
    <w:rsid w:val="005C2948"/>
    <w:rsid w:val="005C32E1"/>
    <w:rsid w:val="005D0AEC"/>
    <w:rsid w:val="005D4A13"/>
    <w:rsid w:val="005E3A34"/>
    <w:rsid w:val="005F0EFA"/>
    <w:rsid w:val="005F110F"/>
    <w:rsid w:val="005F1D01"/>
    <w:rsid w:val="0060203C"/>
    <w:rsid w:val="006036C6"/>
    <w:rsid w:val="00607096"/>
    <w:rsid w:val="00611EAC"/>
    <w:rsid w:val="00626EF6"/>
    <w:rsid w:val="00631920"/>
    <w:rsid w:val="00633105"/>
    <w:rsid w:val="00635F5A"/>
    <w:rsid w:val="006409A7"/>
    <w:rsid w:val="00645540"/>
    <w:rsid w:val="00652016"/>
    <w:rsid w:val="0065332D"/>
    <w:rsid w:val="006538A4"/>
    <w:rsid w:val="0066546B"/>
    <w:rsid w:val="0066724E"/>
    <w:rsid w:val="00672876"/>
    <w:rsid w:val="006748F4"/>
    <w:rsid w:val="00676AFD"/>
    <w:rsid w:val="006837F9"/>
    <w:rsid w:val="00693E76"/>
    <w:rsid w:val="006A01D9"/>
    <w:rsid w:val="006B0AFD"/>
    <w:rsid w:val="006B3AF7"/>
    <w:rsid w:val="006B654B"/>
    <w:rsid w:val="006D0438"/>
    <w:rsid w:val="006D1A4B"/>
    <w:rsid w:val="006D6F5A"/>
    <w:rsid w:val="006D7A55"/>
    <w:rsid w:val="006E32B4"/>
    <w:rsid w:val="006F04B1"/>
    <w:rsid w:val="006F1168"/>
    <w:rsid w:val="00706B2B"/>
    <w:rsid w:val="007070A8"/>
    <w:rsid w:val="00712547"/>
    <w:rsid w:val="0072006F"/>
    <w:rsid w:val="00725133"/>
    <w:rsid w:val="00725DA8"/>
    <w:rsid w:val="007304DE"/>
    <w:rsid w:val="00746FAE"/>
    <w:rsid w:val="00750BDE"/>
    <w:rsid w:val="00750D0F"/>
    <w:rsid w:val="00753713"/>
    <w:rsid w:val="007539C1"/>
    <w:rsid w:val="00753CC8"/>
    <w:rsid w:val="00754C2F"/>
    <w:rsid w:val="00754E1D"/>
    <w:rsid w:val="007579C0"/>
    <w:rsid w:val="00761DC8"/>
    <w:rsid w:val="00763B4E"/>
    <w:rsid w:val="007765AB"/>
    <w:rsid w:val="007770E2"/>
    <w:rsid w:val="00781241"/>
    <w:rsid w:val="0078262A"/>
    <w:rsid w:val="00782C8B"/>
    <w:rsid w:val="007901D4"/>
    <w:rsid w:val="007A0C67"/>
    <w:rsid w:val="007A2B6C"/>
    <w:rsid w:val="007A5CB6"/>
    <w:rsid w:val="007B32D5"/>
    <w:rsid w:val="007B42B1"/>
    <w:rsid w:val="007B53D7"/>
    <w:rsid w:val="007C1D90"/>
    <w:rsid w:val="007C20F7"/>
    <w:rsid w:val="007C7B6F"/>
    <w:rsid w:val="007D2A9F"/>
    <w:rsid w:val="007D6D59"/>
    <w:rsid w:val="007E0361"/>
    <w:rsid w:val="007F175A"/>
    <w:rsid w:val="007F2B60"/>
    <w:rsid w:val="007F2BC7"/>
    <w:rsid w:val="007F2DCC"/>
    <w:rsid w:val="007F2F33"/>
    <w:rsid w:val="007F3856"/>
    <w:rsid w:val="00804861"/>
    <w:rsid w:val="00810993"/>
    <w:rsid w:val="00821A76"/>
    <w:rsid w:val="008240AE"/>
    <w:rsid w:val="00826258"/>
    <w:rsid w:val="00826679"/>
    <w:rsid w:val="00833C97"/>
    <w:rsid w:val="00833CE0"/>
    <w:rsid w:val="00850F2B"/>
    <w:rsid w:val="00867742"/>
    <w:rsid w:val="0087038F"/>
    <w:rsid w:val="0087069D"/>
    <w:rsid w:val="00871092"/>
    <w:rsid w:val="0087635F"/>
    <w:rsid w:val="00876541"/>
    <w:rsid w:val="0088455C"/>
    <w:rsid w:val="0088675A"/>
    <w:rsid w:val="0088743C"/>
    <w:rsid w:val="00897140"/>
    <w:rsid w:val="008A1DDA"/>
    <w:rsid w:val="008A2EA8"/>
    <w:rsid w:val="008A6BE7"/>
    <w:rsid w:val="008A7C96"/>
    <w:rsid w:val="008B25E5"/>
    <w:rsid w:val="008B7E5B"/>
    <w:rsid w:val="008C0BBA"/>
    <w:rsid w:val="008C0DF5"/>
    <w:rsid w:val="008D32FA"/>
    <w:rsid w:val="008E31E2"/>
    <w:rsid w:val="008E4929"/>
    <w:rsid w:val="008E4CE3"/>
    <w:rsid w:val="008E5FBC"/>
    <w:rsid w:val="008F2E5B"/>
    <w:rsid w:val="008F77A4"/>
    <w:rsid w:val="00902056"/>
    <w:rsid w:val="0090487A"/>
    <w:rsid w:val="009054F4"/>
    <w:rsid w:val="00905C54"/>
    <w:rsid w:val="00913727"/>
    <w:rsid w:val="00915579"/>
    <w:rsid w:val="009163DA"/>
    <w:rsid w:val="00920A9F"/>
    <w:rsid w:val="00922F3B"/>
    <w:rsid w:val="00937689"/>
    <w:rsid w:val="0094015A"/>
    <w:rsid w:val="00942611"/>
    <w:rsid w:val="00942F0E"/>
    <w:rsid w:val="00946DB0"/>
    <w:rsid w:val="0095364D"/>
    <w:rsid w:val="00956D54"/>
    <w:rsid w:val="009570F0"/>
    <w:rsid w:val="0097683E"/>
    <w:rsid w:val="00983F00"/>
    <w:rsid w:val="009855A5"/>
    <w:rsid w:val="00986B8F"/>
    <w:rsid w:val="00996191"/>
    <w:rsid w:val="009A2C1A"/>
    <w:rsid w:val="009A636D"/>
    <w:rsid w:val="009B29A1"/>
    <w:rsid w:val="009B6E2C"/>
    <w:rsid w:val="009C6F9E"/>
    <w:rsid w:val="009D14D6"/>
    <w:rsid w:val="009D285E"/>
    <w:rsid w:val="009E626A"/>
    <w:rsid w:val="009E63AD"/>
    <w:rsid w:val="009F5E0E"/>
    <w:rsid w:val="00A01A40"/>
    <w:rsid w:val="00A03159"/>
    <w:rsid w:val="00A14847"/>
    <w:rsid w:val="00A14C41"/>
    <w:rsid w:val="00A2097A"/>
    <w:rsid w:val="00A20E6B"/>
    <w:rsid w:val="00A25444"/>
    <w:rsid w:val="00A4231B"/>
    <w:rsid w:val="00A5454D"/>
    <w:rsid w:val="00A55E41"/>
    <w:rsid w:val="00A562AA"/>
    <w:rsid w:val="00A56F2C"/>
    <w:rsid w:val="00A61444"/>
    <w:rsid w:val="00A63E83"/>
    <w:rsid w:val="00A71176"/>
    <w:rsid w:val="00A7149B"/>
    <w:rsid w:val="00A718F6"/>
    <w:rsid w:val="00A7249F"/>
    <w:rsid w:val="00A74B7D"/>
    <w:rsid w:val="00A77DF2"/>
    <w:rsid w:val="00A80378"/>
    <w:rsid w:val="00A82263"/>
    <w:rsid w:val="00A845ED"/>
    <w:rsid w:val="00A86A6C"/>
    <w:rsid w:val="00A92434"/>
    <w:rsid w:val="00A935E5"/>
    <w:rsid w:val="00A97598"/>
    <w:rsid w:val="00A975CE"/>
    <w:rsid w:val="00AA5BA9"/>
    <w:rsid w:val="00AA6552"/>
    <w:rsid w:val="00AA7D88"/>
    <w:rsid w:val="00AB2360"/>
    <w:rsid w:val="00AC21D2"/>
    <w:rsid w:val="00AC642F"/>
    <w:rsid w:val="00AD0E3C"/>
    <w:rsid w:val="00AD0EB4"/>
    <w:rsid w:val="00AE1AEC"/>
    <w:rsid w:val="00AE3B02"/>
    <w:rsid w:val="00AE40D8"/>
    <w:rsid w:val="00AE54E8"/>
    <w:rsid w:val="00AF1990"/>
    <w:rsid w:val="00AF29A6"/>
    <w:rsid w:val="00AF42BB"/>
    <w:rsid w:val="00AF65AE"/>
    <w:rsid w:val="00B012C5"/>
    <w:rsid w:val="00B07C35"/>
    <w:rsid w:val="00B141B9"/>
    <w:rsid w:val="00B42627"/>
    <w:rsid w:val="00B4329A"/>
    <w:rsid w:val="00B4463F"/>
    <w:rsid w:val="00B4564D"/>
    <w:rsid w:val="00B4619F"/>
    <w:rsid w:val="00B46EDA"/>
    <w:rsid w:val="00B47D94"/>
    <w:rsid w:val="00B54113"/>
    <w:rsid w:val="00B5478F"/>
    <w:rsid w:val="00B55E2C"/>
    <w:rsid w:val="00B627A6"/>
    <w:rsid w:val="00B70CB2"/>
    <w:rsid w:val="00B75552"/>
    <w:rsid w:val="00B77E81"/>
    <w:rsid w:val="00B81273"/>
    <w:rsid w:val="00B858CA"/>
    <w:rsid w:val="00B9395C"/>
    <w:rsid w:val="00B94228"/>
    <w:rsid w:val="00B954E3"/>
    <w:rsid w:val="00B95D41"/>
    <w:rsid w:val="00BA02ED"/>
    <w:rsid w:val="00BB0ECC"/>
    <w:rsid w:val="00BB4F2A"/>
    <w:rsid w:val="00BB5823"/>
    <w:rsid w:val="00BB6775"/>
    <w:rsid w:val="00BB7468"/>
    <w:rsid w:val="00BB7B71"/>
    <w:rsid w:val="00BC6EF3"/>
    <w:rsid w:val="00BD3583"/>
    <w:rsid w:val="00BD359E"/>
    <w:rsid w:val="00BD4A55"/>
    <w:rsid w:val="00BD5461"/>
    <w:rsid w:val="00BD5686"/>
    <w:rsid w:val="00BD65BE"/>
    <w:rsid w:val="00BE2688"/>
    <w:rsid w:val="00BF158C"/>
    <w:rsid w:val="00BF4571"/>
    <w:rsid w:val="00BF4C96"/>
    <w:rsid w:val="00C03B25"/>
    <w:rsid w:val="00C04B59"/>
    <w:rsid w:val="00C060D9"/>
    <w:rsid w:val="00C06797"/>
    <w:rsid w:val="00C068B1"/>
    <w:rsid w:val="00C215D9"/>
    <w:rsid w:val="00C2197A"/>
    <w:rsid w:val="00C54A2A"/>
    <w:rsid w:val="00C62846"/>
    <w:rsid w:val="00C635FB"/>
    <w:rsid w:val="00C65472"/>
    <w:rsid w:val="00C71552"/>
    <w:rsid w:val="00C73690"/>
    <w:rsid w:val="00C75A7F"/>
    <w:rsid w:val="00C77BE9"/>
    <w:rsid w:val="00C77C6C"/>
    <w:rsid w:val="00C81133"/>
    <w:rsid w:val="00C920E8"/>
    <w:rsid w:val="00C93F90"/>
    <w:rsid w:val="00C95F3F"/>
    <w:rsid w:val="00C974B1"/>
    <w:rsid w:val="00CA1728"/>
    <w:rsid w:val="00CA76F6"/>
    <w:rsid w:val="00CA77EA"/>
    <w:rsid w:val="00CA7916"/>
    <w:rsid w:val="00CB2136"/>
    <w:rsid w:val="00CB342C"/>
    <w:rsid w:val="00CB4CAA"/>
    <w:rsid w:val="00CC2C00"/>
    <w:rsid w:val="00CC3614"/>
    <w:rsid w:val="00CD494D"/>
    <w:rsid w:val="00CD56A7"/>
    <w:rsid w:val="00CD64B8"/>
    <w:rsid w:val="00CD750F"/>
    <w:rsid w:val="00CD78C5"/>
    <w:rsid w:val="00CD78E0"/>
    <w:rsid w:val="00CE3D73"/>
    <w:rsid w:val="00CE3F3D"/>
    <w:rsid w:val="00CE4C6E"/>
    <w:rsid w:val="00CE521D"/>
    <w:rsid w:val="00CE5E3C"/>
    <w:rsid w:val="00CE6A61"/>
    <w:rsid w:val="00CF60B5"/>
    <w:rsid w:val="00CF62E9"/>
    <w:rsid w:val="00D01F88"/>
    <w:rsid w:val="00D064B4"/>
    <w:rsid w:val="00D06659"/>
    <w:rsid w:val="00D12D5D"/>
    <w:rsid w:val="00D17B14"/>
    <w:rsid w:val="00D17D69"/>
    <w:rsid w:val="00D27D43"/>
    <w:rsid w:val="00D31315"/>
    <w:rsid w:val="00D31952"/>
    <w:rsid w:val="00D40A83"/>
    <w:rsid w:val="00D4391A"/>
    <w:rsid w:val="00D4620D"/>
    <w:rsid w:val="00D5142F"/>
    <w:rsid w:val="00D53609"/>
    <w:rsid w:val="00D577A4"/>
    <w:rsid w:val="00D745C6"/>
    <w:rsid w:val="00D75694"/>
    <w:rsid w:val="00D76A55"/>
    <w:rsid w:val="00D77A58"/>
    <w:rsid w:val="00D8156F"/>
    <w:rsid w:val="00D83105"/>
    <w:rsid w:val="00D83CCD"/>
    <w:rsid w:val="00D847FB"/>
    <w:rsid w:val="00D91C89"/>
    <w:rsid w:val="00D926F3"/>
    <w:rsid w:val="00D93188"/>
    <w:rsid w:val="00D938FB"/>
    <w:rsid w:val="00D950CC"/>
    <w:rsid w:val="00D95E6B"/>
    <w:rsid w:val="00D96E2B"/>
    <w:rsid w:val="00D97BCE"/>
    <w:rsid w:val="00DA6964"/>
    <w:rsid w:val="00DB054E"/>
    <w:rsid w:val="00DB265C"/>
    <w:rsid w:val="00DB58F5"/>
    <w:rsid w:val="00DB5D32"/>
    <w:rsid w:val="00DC3F2E"/>
    <w:rsid w:val="00DC4AED"/>
    <w:rsid w:val="00DD19C4"/>
    <w:rsid w:val="00DD7754"/>
    <w:rsid w:val="00DE1FFC"/>
    <w:rsid w:val="00DF3DB3"/>
    <w:rsid w:val="00DF5487"/>
    <w:rsid w:val="00DF746B"/>
    <w:rsid w:val="00E02C9E"/>
    <w:rsid w:val="00E032C5"/>
    <w:rsid w:val="00E242C0"/>
    <w:rsid w:val="00E26F48"/>
    <w:rsid w:val="00E309CD"/>
    <w:rsid w:val="00E51B1F"/>
    <w:rsid w:val="00E554B2"/>
    <w:rsid w:val="00E6271F"/>
    <w:rsid w:val="00E73957"/>
    <w:rsid w:val="00E76494"/>
    <w:rsid w:val="00E85F5D"/>
    <w:rsid w:val="00E871AB"/>
    <w:rsid w:val="00E9199D"/>
    <w:rsid w:val="00E94848"/>
    <w:rsid w:val="00E96436"/>
    <w:rsid w:val="00E96685"/>
    <w:rsid w:val="00EA1155"/>
    <w:rsid w:val="00EA4688"/>
    <w:rsid w:val="00EA4766"/>
    <w:rsid w:val="00EA4A43"/>
    <w:rsid w:val="00EA55F2"/>
    <w:rsid w:val="00EA5A6D"/>
    <w:rsid w:val="00EA6ED1"/>
    <w:rsid w:val="00EA7FD5"/>
    <w:rsid w:val="00EB7265"/>
    <w:rsid w:val="00EC104D"/>
    <w:rsid w:val="00EC246F"/>
    <w:rsid w:val="00EC40B5"/>
    <w:rsid w:val="00EC464C"/>
    <w:rsid w:val="00EC69CC"/>
    <w:rsid w:val="00ED0270"/>
    <w:rsid w:val="00ED5B6B"/>
    <w:rsid w:val="00ED5E88"/>
    <w:rsid w:val="00EE2646"/>
    <w:rsid w:val="00EE5834"/>
    <w:rsid w:val="00EE7E9A"/>
    <w:rsid w:val="00EF4123"/>
    <w:rsid w:val="00EF66C7"/>
    <w:rsid w:val="00F054F6"/>
    <w:rsid w:val="00F10536"/>
    <w:rsid w:val="00F158D4"/>
    <w:rsid w:val="00F161FA"/>
    <w:rsid w:val="00F21E89"/>
    <w:rsid w:val="00F3002C"/>
    <w:rsid w:val="00F314E1"/>
    <w:rsid w:val="00F3184B"/>
    <w:rsid w:val="00F31AC0"/>
    <w:rsid w:val="00F32807"/>
    <w:rsid w:val="00F332E7"/>
    <w:rsid w:val="00F33D53"/>
    <w:rsid w:val="00F359C8"/>
    <w:rsid w:val="00F401F5"/>
    <w:rsid w:val="00F41C76"/>
    <w:rsid w:val="00F44012"/>
    <w:rsid w:val="00F44517"/>
    <w:rsid w:val="00F55C49"/>
    <w:rsid w:val="00F6148E"/>
    <w:rsid w:val="00F62AB1"/>
    <w:rsid w:val="00F72FDA"/>
    <w:rsid w:val="00F73BF7"/>
    <w:rsid w:val="00F74D9E"/>
    <w:rsid w:val="00F74EEC"/>
    <w:rsid w:val="00F81BE5"/>
    <w:rsid w:val="00F8783F"/>
    <w:rsid w:val="00F919A2"/>
    <w:rsid w:val="00F95E91"/>
    <w:rsid w:val="00FA1383"/>
    <w:rsid w:val="00FA4A3D"/>
    <w:rsid w:val="00FA5637"/>
    <w:rsid w:val="00FA7F33"/>
    <w:rsid w:val="00FB1755"/>
    <w:rsid w:val="00FC226A"/>
    <w:rsid w:val="00FC39E0"/>
    <w:rsid w:val="00FD2B9D"/>
    <w:rsid w:val="00FD4159"/>
    <w:rsid w:val="00FD53F7"/>
    <w:rsid w:val="00FE5A86"/>
    <w:rsid w:val="00FE5D53"/>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36"/>
    <w:pPr>
      <w:spacing w:after="0" w:line="240" w:lineRule="auto"/>
    </w:pPr>
    <w:rPr>
      <w:rFonts w:ascii="Arial" w:eastAsia="Times New Roman" w:hAnsi="Arial" w:cs="Times New Roman"/>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HEADING"/>
    <w:basedOn w:val="Normal"/>
    <w:next w:val="Normal"/>
    <w:link w:val="FORMHEADINGChar"/>
    <w:rsid w:val="00BD65BE"/>
    <w:pPr>
      <w:pageBreakBefore/>
      <w:jc w:val="center"/>
    </w:pPr>
    <w:rPr>
      <w:b/>
      <w:bCs/>
      <w:caps/>
    </w:rPr>
  </w:style>
  <w:style w:type="character" w:customStyle="1" w:styleId="FORMHEADINGChar">
    <w:name w:val="FORMHEADING Char"/>
    <w:link w:val="FORMHEADING"/>
    <w:rsid w:val="00BD65BE"/>
    <w:rPr>
      <w:rFonts w:ascii="Arial" w:eastAsia="Times New Roman" w:hAnsi="Arial" w:cs="Times New Roman"/>
      <w:b/>
      <w:bCs/>
      <w:caps/>
      <w:sz w:val="20"/>
      <w:szCs w:val="24"/>
      <w:lang w:val="en-CA"/>
    </w:rPr>
  </w:style>
  <w:style w:type="paragraph" w:styleId="Header">
    <w:name w:val="header"/>
    <w:basedOn w:val="Normal"/>
    <w:link w:val="HeaderChar"/>
    <w:uiPriority w:val="99"/>
    <w:unhideWhenUsed/>
    <w:rsid w:val="00EE2646"/>
    <w:pPr>
      <w:tabs>
        <w:tab w:val="center" w:pos="4680"/>
        <w:tab w:val="right" w:pos="9360"/>
      </w:tabs>
    </w:pPr>
  </w:style>
  <w:style w:type="character" w:customStyle="1" w:styleId="HeaderChar">
    <w:name w:val="Header Char"/>
    <w:basedOn w:val="DefaultParagraphFont"/>
    <w:link w:val="Header"/>
    <w:uiPriority w:val="99"/>
    <w:rsid w:val="00EE2646"/>
    <w:rPr>
      <w:rFonts w:ascii="Arial" w:eastAsia="Times New Roman" w:hAnsi="Arial" w:cs="Times New Roman"/>
      <w:sz w:val="20"/>
      <w:szCs w:val="24"/>
      <w:lang w:val="en-CA"/>
    </w:rPr>
  </w:style>
  <w:style w:type="paragraph" w:styleId="Footer">
    <w:name w:val="footer"/>
    <w:basedOn w:val="Normal"/>
    <w:link w:val="FooterChar"/>
    <w:uiPriority w:val="99"/>
    <w:unhideWhenUsed/>
    <w:rsid w:val="00EE2646"/>
    <w:pPr>
      <w:tabs>
        <w:tab w:val="center" w:pos="4680"/>
        <w:tab w:val="right" w:pos="9360"/>
      </w:tabs>
    </w:pPr>
  </w:style>
  <w:style w:type="character" w:customStyle="1" w:styleId="FooterChar">
    <w:name w:val="Footer Char"/>
    <w:basedOn w:val="DefaultParagraphFont"/>
    <w:link w:val="Footer"/>
    <w:uiPriority w:val="99"/>
    <w:rsid w:val="00EE2646"/>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4C60E7"/>
    <w:rPr>
      <w:rFonts w:ascii="Tahoma" w:hAnsi="Tahoma" w:cs="Tahoma"/>
      <w:sz w:val="16"/>
      <w:szCs w:val="16"/>
    </w:rPr>
  </w:style>
  <w:style w:type="character" w:customStyle="1" w:styleId="BalloonTextChar">
    <w:name w:val="Balloon Text Char"/>
    <w:basedOn w:val="DefaultParagraphFont"/>
    <w:link w:val="BalloonText"/>
    <w:uiPriority w:val="99"/>
    <w:semiHidden/>
    <w:rsid w:val="004C60E7"/>
    <w:rPr>
      <w:rFonts w:ascii="Tahoma" w:eastAsia="Times New Roman" w:hAnsi="Tahoma" w:cs="Tahoma"/>
      <w:sz w:val="16"/>
      <w:szCs w:val="16"/>
      <w:lang w:val="en-CA"/>
    </w:rPr>
  </w:style>
  <w:style w:type="character" w:styleId="Hyperlink">
    <w:name w:val="Hyperlink"/>
    <w:basedOn w:val="DefaultParagraphFont"/>
    <w:uiPriority w:val="99"/>
    <w:unhideWhenUsed/>
    <w:rsid w:val="007579C0"/>
    <w:rPr>
      <w:color w:val="0000FF" w:themeColor="hyperlink"/>
      <w:u w:val="single"/>
    </w:rPr>
  </w:style>
  <w:style w:type="paragraph" w:styleId="ListParagraph">
    <w:name w:val="List Paragraph"/>
    <w:basedOn w:val="Normal"/>
    <w:uiPriority w:val="34"/>
    <w:qFormat/>
    <w:rsid w:val="00BE2688"/>
    <w:pPr>
      <w:ind w:left="720"/>
      <w:contextualSpacing/>
    </w:pPr>
  </w:style>
  <w:style w:type="character" w:styleId="CommentReference">
    <w:name w:val="annotation reference"/>
    <w:basedOn w:val="DefaultParagraphFont"/>
    <w:uiPriority w:val="99"/>
    <w:semiHidden/>
    <w:unhideWhenUsed/>
    <w:rsid w:val="00023FDE"/>
    <w:rPr>
      <w:sz w:val="16"/>
      <w:szCs w:val="16"/>
    </w:rPr>
  </w:style>
  <w:style w:type="paragraph" w:styleId="CommentText">
    <w:name w:val="annotation text"/>
    <w:basedOn w:val="Normal"/>
    <w:link w:val="CommentTextChar"/>
    <w:uiPriority w:val="99"/>
    <w:semiHidden/>
    <w:unhideWhenUsed/>
    <w:rsid w:val="00023FDE"/>
    <w:rPr>
      <w:szCs w:val="20"/>
    </w:rPr>
  </w:style>
  <w:style w:type="character" w:customStyle="1" w:styleId="CommentTextChar">
    <w:name w:val="Comment Text Char"/>
    <w:basedOn w:val="DefaultParagraphFont"/>
    <w:link w:val="CommentText"/>
    <w:uiPriority w:val="99"/>
    <w:semiHidden/>
    <w:rsid w:val="00023FDE"/>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23FDE"/>
    <w:rPr>
      <w:b/>
      <w:bCs/>
    </w:rPr>
  </w:style>
  <w:style w:type="character" w:customStyle="1" w:styleId="CommentSubjectChar">
    <w:name w:val="Comment Subject Char"/>
    <w:basedOn w:val="CommentTextChar"/>
    <w:link w:val="CommentSubject"/>
    <w:uiPriority w:val="99"/>
    <w:semiHidden/>
    <w:rsid w:val="00023FDE"/>
    <w:rPr>
      <w:rFonts w:ascii="Arial" w:eastAsia="Times New Roman" w:hAnsi="Arial" w:cs="Times New Roman"/>
      <w:b/>
      <w:bCs/>
      <w:sz w:val="20"/>
      <w:szCs w:val="20"/>
      <w:lang w:val="en-CA"/>
    </w:rPr>
  </w:style>
  <w:style w:type="paragraph" w:customStyle="1" w:styleId="Header1">
    <w:name w:val="Header1"/>
    <w:basedOn w:val="Header"/>
    <w:rsid w:val="0095364D"/>
    <w:pPr>
      <w:tabs>
        <w:tab w:val="clear" w:pos="4680"/>
        <w:tab w:val="clear" w:pos="9360"/>
        <w:tab w:val="left" w:pos="7560"/>
      </w:tabs>
      <w:autoSpaceDE w:val="0"/>
      <w:autoSpaceDN w:val="0"/>
      <w:adjustRightInd w:val="0"/>
    </w:pPr>
    <w:rPr>
      <w:sz w:val="16"/>
      <w:szCs w:val="16"/>
      <w:lang w:val="en-US"/>
    </w:rPr>
  </w:style>
  <w:style w:type="character" w:styleId="PageNumber">
    <w:name w:val="page number"/>
    <w:basedOn w:val="DefaultParagraphFont"/>
    <w:rsid w:val="00953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36"/>
    <w:pPr>
      <w:spacing w:after="0" w:line="240" w:lineRule="auto"/>
    </w:pPr>
    <w:rPr>
      <w:rFonts w:ascii="Arial" w:eastAsia="Times New Roman" w:hAnsi="Arial" w:cs="Times New Roman"/>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HEADING"/>
    <w:basedOn w:val="Normal"/>
    <w:next w:val="Normal"/>
    <w:link w:val="FORMHEADINGChar"/>
    <w:rsid w:val="00BD65BE"/>
    <w:pPr>
      <w:pageBreakBefore/>
      <w:jc w:val="center"/>
    </w:pPr>
    <w:rPr>
      <w:b/>
      <w:bCs/>
      <w:caps/>
    </w:rPr>
  </w:style>
  <w:style w:type="character" w:customStyle="1" w:styleId="FORMHEADINGChar">
    <w:name w:val="FORMHEADING Char"/>
    <w:link w:val="FORMHEADING"/>
    <w:rsid w:val="00BD65BE"/>
    <w:rPr>
      <w:rFonts w:ascii="Arial" w:eastAsia="Times New Roman" w:hAnsi="Arial" w:cs="Times New Roman"/>
      <w:b/>
      <w:bCs/>
      <w:caps/>
      <w:sz w:val="20"/>
      <w:szCs w:val="24"/>
      <w:lang w:val="en-CA"/>
    </w:rPr>
  </w:style>
  <w:style w:type="paragraph" w:styleId="Header">
    <w:name w:val="header"/>
    <w:basedOn w:val="Normal"/>
    <w:link w:val="HeaderChar"/>
    <w:uiPriority w:val="99"/>
    <w:unhideWhenUsed/>
    <w:rsid w:val="00EE2646"/>
    <w:pPr>
      <w:tabs>
        <w:tab w:val="center" w:pos="4680"/>
        <w:tab w:val="right" w:pos="9360"/>
      </w:tabs>
    </w:pPr>
  </w:style>
  <w:style w:type="character" w:customStyle="1" w:styleId="HeaderChar">
    <w:name w:val="Header Char"/>
    <w:basedOn w:val="DefaultParagraphFont"/>
    <w:link w:val="Header"/>
    <w:uiPriority w:val="99"/>
    <w:rsid w:val="00EE2646"/>
    <w:rPr>
      <w:rFonts w:ascii="Arial" w:eastAsia="Times New Roman" w:hAnsi="Arial" w:cs="Times New Roman"/>
      <w:sz w:val="20"/>
      <w:szCs w:val="24"/>
      <w:lang w:val="en-CA"/>
    </w:rPr>
  </w:style>
  <w:style w:type="paragraph" w:styleId="Footer">
    <w:name w:val="footer"/>
    <w:basedOn w:val="Normal"/>
    <w:link w:val="FooterChar"/>
    <w:uiPriority w:val="99"/>
    <w:unhideWhenUsed/>
    <w:rsid w:val="00EE2646"/>
    <w:pPr>
      <w:tabs>
        <w:tab w:val="center" w:pos="4680"/>
        <w:tab w:val="right" w:pos="9360"/>
      </w:tabs>
    </w:pPr>
  </w:style>
  <w:style w:type="character" w:customStyle="1" w:styleId="FooterChar">
    <w:name w:val="Footer Char"/>
    <w:basedOn w:val="DefaultParagraphFont"/>
    <w:link w:val="Footer"/>
    <w:uiPriority w:val="99"/>
    <w:rsid w:val="00EE2646"/>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4C60E7"/>
    <w:rPr>
      <w:rFonts w:ascii="Tahoma" w:hAnsi="Tahoma" w:cs="Tahoma"/>
      <w:sz w:val="16"/>
      <w:szCs w:val="16"/>
    </w:rPr>
  </w:style>
  <w:style w:type="character" w:customStyle="1" w:styleId="BalloonTextChar">
    <w:name w:val="Balloon Text Char"/>
    <w:basedOn w:val="DefaultParagraphFont"/>
    <w:link w:val="BalloonText"/>
    <w:uiPriority w:val="99"/>
    <w:semiHidden/>
    <w:rsid w:val="004C60E7"/>
    <w:rPr>
      <w:rFonts w:ascii="Tahoma" w:eastAsia="Times New Roman" w:hAnsi="Tahoma" w:cs="Tahoma"/>
      <w:sz w:val="16"/>
      <w:szCs w:val="16"/>
      <w:lang w:val="en-CA"/>
    </w:rPr>
  </w:style>
  <w:style w:type="character" w:styleId="Hyperlink">
    <w:name w:val="Hyperlink"/>
    <w:basedOn w:val="DefaultParagraphFont"/>
    <w:uiPriority w:val="99"/>
    <w:unhideWhenUsed/>
    <w:rsid w:val="007579C0"/>
    <w:rPr>
      <w:color w:val="0000FF" w:themeColor="hyperlink"/>
      <w:u w:val="single"/>
    </w:rPr>
  </w:style>
  <w:style w:type="paragraph" w:styleId="ListParagraph">
    <w:name w:val="List Paragraph"/>
    <w:basedOn w:val="Normal"/>
    <w:uiPriority w:val="34"/>
    <w:qFormat/>
    <w:rsid w:val="00BE2688"/>
    <w:pPr>
      <w:ind w:left="720"/>
      <w:contextualSpacing/>
    </w:pPr>
  </w:style>
  <w:style w:type="character" w:styleId="CommentReference">
    <w:name w:val="annotation reference"/>
    <w:basedOn w:val="DefaultParagraphFont"/>
    <w:uiPriority w:val="99"/>
    <w:semiHidden/>
    <w:unhideWhenUsed/>
    <w:rsid w:val="00023FDE"/>
    <w:rPr>
      <w:sz w:val="16"/>
      <w:szCs w:val="16"/>
    </w:rPr>
  </w:style>
  <w:style w:type="paragraph" w:styleId="CommentText">
    <w:name w:val="annotation text"/>
    <w:basedOn w:val="Normal"/>
    <w:link w:val="CommentTextChar"/>
    <w:uiPriority w:val="99"/>
    <w:semiHidden/>
    <w:unhideWhenUsed/>
    <w:rsid w:val="00023FDE"/>
    <w:rPr>
      <w:szCs w:val="20"/>
    </w:rPr>
  </w:style>
  <w:style w:type="character" w:customStyle="1" w:styleId="CommentTextChar">
    <w:name w:val="Comment Text Char"/>
    <w:basedOn w:val="DefaultParagraphFont"/>
    <w:link w:val="CommentText"/>
    <w:uiPriority w:val="99"/>
    <w:semiHidden/>
    <w:rsid w:val="00023FDE"/>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23FDE"/>
    <w:rPr>
      <w:b/>
      <w:bCs/>
    </w:rPr>
  </w:style>
  <w:style w:type="character" w:customStyle="1" w:styleId="CommentSubjectChar">
    <w:name w:val="Comment Subject Char"/>
    <w:basedOn w:val="CommentTextChar"/>
    <w:link w:val="CommentSubject"/>
    <w:uiPriority w:val="99"/>
    <w:semiHidden/>
    <w:rsid w:val="00023FDE"/>
    <w:rPr>
      <w:rFonts w:ascii="Arial" w:eastAsia="Times New Roman" w:hAnsi="Arial" w:cs="Times New Roman"/>
      <w:b/>
      <w:bCs/>
      <w:sz w:val="20"/>
      <w:szCs w:val="20"/>
      <w:lang w:val="en-CA"/>
    </w:rPr>
  </w:style>
  <w:style w:type="paragraph" w:customStyle="1" w:styleId="Header1">
    <w:name w:val="Header1"/>
    <w:basedOn w:val="Header"/>
    <w:rsid w:val="0095364D"/>
    <w:pPr>
      <w:tabs>
        <w:tab w:val="clear" w:pos="4680"/>
        <w:tab w:val="clear" w:pos="9360"/>
        <w:tab w:val="left" w:pos="7560"/>
      </w:tabs>
      <w:autoSpaceDE w:val="0"/>
      <w:autoSpaceDN w:val="0"/>
      <w:adjustRightInd w:val="0"/>
    </w:pPr>
    <w:rPr>
      <w:sz w:val="16"/>
      <w:szCs w:val="16"/>
      <w:lang w:val="en-US"/>
    </w:rPr>
  </w:style>
  <w:style w:type="character" w:styleId="PageNumber">
    <w:name w:val="page number"/>
    <w:basedOn w:val="DefaultParagraphFont"/>
    <w:rsid w:val="0095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990">
      <w:bodyDiv w:val="1"/>
      <w:marLeft w:val="0"/>
      <w:marRight w:val="0"/>
      <w:marTop w:val="0"/>
      <w:marBottom w:val="0"/>
      <w:divBdr>
        <w:top w:val="none" w:sz="0" w:space="0" w:color="auto"/>
        <w:left w:val="none" w:sz="0" w:space="0" w:color="auto"/>
        <w:bottom w:val="none" w:sz="0" w:space="0" w:color="auto"/>
        <w:right w:val="none" w:sz="0" w:space="0" w:color="auto"/>
      </w:divBdr>
    </w:div>
    <w:div w:id="80759914">
      <w:bodyDiv w:val="1"/>
      <w:marLeft w:val="0"/>
      <w:marRight w:val="0"/>
      <w:marTop w:val="0"/>
      <w:marBottom w:val="0"/>
      <w:divBdr>
        <w:top w:val="none" w:sz="0" w:space="0" w:color="auto"/>
        <w:left w:val="none" w:sz="0" w:space="0" w:color="auto"/>
        <w:bottom w:val="none" w:sz="0" w:space="0" w:color="auto"/>
        <w:right w:val="none" w:sz="0" w:space="0" w:color="auto"/>
      </w:divBdr>
    </w:div>
    <w:div w:id="98649366">
      <w:bodyDiv w:val="1"/>
      <w:marLeft w:val="0"/>
      <w:marRight w:val="0"/>
      <w:marTop w:val="0"/>
      <w:marBottom w:val="0"/>
      <w:divBdr>
        <w:top w:val="none" w:sz="0" w:space="0" w:color="auto"/>
        <w:left w:val="none" w:sz="0" w:space="0" w:color="auto"/>
        <w:bottom w:val="none" w:sz="0" w:space="0" w:color="auto"/>
        <w:right w:val="none" w:sz="0" w:space="0" w:color="auto"/>
      </w:divBdr>
    </w:div>
    <w:div w:id="117771054">
      <w:bodyDiv w:val="1"/>
      <w:marLeft w:val="0"/>
      <w:marRight w:val="0"/>
      <w:marTop w:val="0"/>
      <w:marBottom w:val="0"/>
      <w:divBdr>
        <w:top w:val="none" w:sz="0" w:space="0" w:color="auto"/>
        <w:left w:val="none" w:sz="0" w:space="0" w:color="auto"/>
        <w:bottom w:val="none" w:sz="0" w:space="0" w:color="auto"/>
        <w:right w:val="none" w:sz="0" w:space="0" w:color="auto"/>
      </w:divBdr>
    </w:div>
    <w:div w:id="130679812">
      <w:bodyDiv w:val="1"/>
      <w:marLeft w:val="0"/>
      <w:marRight w:val="0"/>
      <w:marTop w:val="0"/>
      <w:marBottom w:val="0"/>
      <w:divBdr>
        <w:top w:val="none" w:sz="0" w:space="0" w:color="auto"/>
        <w:left w:val="none" w:sz="0" w:space="0" w:color="auto"/>
        <w:bottom w:val="none" w:sz="0" w:space="0" w:color="auto"/>
        <w:right w:val="none" w:sz="0" w:space="0" w:color="auto"/>
      </w:divBdr>
    </w:div>
    <w:div w:id="133105519">
      <w:bodyDiv w:val="1"/>
      <w:marLeft w:val="0"/>
      <w:marRight w:val="0"/>
      <w:marTop w:val="0"/>
      <w:marBottom w:val="0"/>
      <w:divBdr>
        <w:top w:val="none" w:sz="0" w:space="0" w:color="auto"/>
        <w:left w:val="none" w:sz="0" w:space="0" w:color="auto"/>
        <w:bottom w:val="none" w:sz="0" w:space="0" w:color="auto"/>
        <w:right w:val="none" w:sz="0" w:space="0" w:color="auto"/>
      </w:divBdr>
    </w:div>
    <w:div w:id="152723292">
      <w:bodyDiv w:val="1"/>
      <w:marLeft w:val="0"/>
      <w:marRight w:val="0"/>
      <w:marTop w:val="0"/>
      <w:marBottom w:val="0"/>
      <w:divBdr>
        <w:top w:val="none" w:sz="0" w:space="0" w:color="auto"/>
        <w:left w:val="none" w:sz="0" w:space="0" w:color="auto"/>
        <w:bottom w:val="none" w:sz="0" w:space="0" w:color="auto"/>
        <w:right w:val="none" w:sz="0" w:space="0" w:color="auto"/>
      </w:divBdr>
    </w:div>
    <w:div w:id="163016106">
      <w:bodyDiv w:val="1"/>
      <w:marLeft w:val="0"/>
      <w:marRight w:val="0"/>
      <w:marTop w:val="0"/>
      <w:marBottom w:val="0"/>
      <w:divBdr>
        <w:top w:val="none" w:sz="0" w:space="0" w:color="auto"/>
        <w:left w:val="none" w:sz="0" w:space="0" w:color="auto"/>
        <w:bottom w:val="none" w:sz="0" w:space="0" w:color="auto"/>
        <w:right w:val="none" w:sz="0" w:space="0" w:color="auto"/>
      </w:divBdr>
    </w:div>
    <w:div w:id="166870767">
      <w:bodyDiv w:val="1"/>
      <w:marLeft w:val="0"/>
      <w:marRight w:val="0"/>
      <w:marTop w:val="0"/>
      <w:marBottom w:val="0"/>
      <w:divBdr>
        <w:top w:val="none" w:sz="0" w:space="0" w:color="auto"/>
        <w:left w:val="none" w:sz="0" w:space="0" w:color="auto"/>
        <w:bottom w:val="none" w:sz="0" w:space="0" w:color="auto"/>
        <w:right w:val="none" w:sz="0" w:space="0" w:color="auto"/>
      </w:divBdr>
    </w:div>
    <w:div w:id="172230083">
      <w:bodyDiv w:val="1"/>
      <w:marLeft w:val="0"/>
      <w:marRight w:val="0"/>
      <w:marTop w:val="0"/>
      <w:marBottom w:val="0"/>
      <w:divBdr>
        <w:top w:val="none" w:sz="0" w:space="0" w:color="auto"/>
        <w:left w:val="none" w:sz="0" w:space="0" w:color="auto"/>
        <w:bottom w:val="none" w:sz="0" w:space="0" w:color="auto"/>
        <w:right w:val="none" w:sz="0" w:space="0" w:color="auto"/>
      </w:divBdr>
    </w:div>
    <w:div w:id="197163452">
      <w:bodyDiv w:val="1"/>
      <w:marLeft w:val="0"/>
      <w:marRight w:val="0"/>
      <w:marTop w:val="0"/>
      <w:marBottom w:val="0"/>
      <w:divBdr>
        <w:top w:val="none" w:sz="0" w:space="0" w:color="auto"/>
        <w:left w:val="none" w:sz="0" w:space="0" w:color="auto"/>
        <w:bottom w:val="none" w:sz="0" w:space="0" w:color="auto"/>
        <w:right w:val="none" w:sz="0" w:space="0" w:color="auto"/>
      </w:divBdr>
    </w:div>
    <w:div w:id="209727282">
      <w:bodyDiv w:val="1"/>
      <w:marLeft w:val="0"/>
      <w:marRight w:val="0"/>
      <w:marTop w:val="0"/>
      <w:marBottom w:val="0"/>
      <w:divBdr>
        <w:top w:val="none" w:sz="0" w:space="0" w:color="auto"/>
        <w:left w:val="none" w:sz="0" w:space="0" w:color="auto"/>
        <w:bottom w:val="none" w:sz="0" w:space="0" w:color="auto"/>
        <w:right w:val="none" w:sz="0" w:space="0" w:color="auto"/>
      </w:divBdr>
    </w:div>
    <w:div w:id="255479539">
      <w:bodyDiv w:val="1"/>
      <w:marLeft w:val="0"/>
      <w:marRight w:val="0"/>
      <w:marTop w:val="0"/>
      <w:marBottom w:val="0"/>
      <w:divBdr>
        <w:top w:val="none" w:sz="0" w:space="0" w:color="auto"/>
        <w:left w:val="none" w:sz="0" w:space="0" w:color="auto"/>
        <w:bottom w:val="none" w:sz="0" w:space="0" w:color="auto"/>
        <w:right w:val="none" w:sz="0" w:space="0" w:color="auto"/>
      </w:divBdr>
    </w:div>
    <w:div w:id="256598698">
      <w:bodyDiv w:val="1"/>
      <w:marLeft w:val="0"/>
      <w:marRight w:val="0"/>
      <w:marTop w:val="0"/>
      <w:marBottom w:val="0"/>
      <w:divBdr>
        <w:top w:val="none" w:sz="0" w:space="0" w:color="auto"/>
        <w:left w:val="none" w:sz="0" w:space="0" w:color="auto"/>
        <w:bottom w:val="none" w:sz="0" w:space="0" w:color="auto"/>
        <w:right w:val="none" w:sz="0" w:space="0" w:color="auto"/>
      </w:divBdr>
    </w:div>
    <w:div w:id="259290976">
      <w:bodyDiv w:val="1"/>
      <w:marLeft w:val="0"/>
      <w:marRight w:val="0"/>
      <w:marTop w:val="0"/>
      <w:marBottom w:val="0"/>
      <w:divBdr>
        <w:top w:val="none" w:sz="0" w:space="0" w:color="auto"/>
        <w:left w:val="none" w:sz="0" w:space="0" w:color="auto"/>
        <w:bottom w:val="none" w:sz="0" w:space="0" w:color="auto"/>
        <w:right w:val="none" w:sz="0" w:space="0" w:color="auto"/>
      </w:divBdr>
    </w:div>
    <w:div w:id="267858079">
      <w:bodyDiv w:val="1"/>
      <w:marLeft w:val="0"/>
      <w:marRight w:val="0"/>
      <w:marTop w:val="0"/>
      <w:marBottom w:val="0"/>
      <w:divBdr>
        <w:top w:val="none" w:sz="0" w:space="0" w:color="auto"/>
        <w:left w:val="none" w:sz="0" w:space="0" w:color="auto"/>
        <w:bottom w:val="none" w:sz="0" w:space="0" w:color="auto"/>
        <w:right w:val="none" w:sz="0" w:space="0" w:color="auto"/>
      </w:divBdr>
    </w:div>
    <w:div w:id="269825003">
      <w:bodyDiv w:val="1"/>
      <w:marLeft w:val="0"/>
      <w:marRight w:val="0"/>
      <w:marTop w:val="0"/>
      <w:marBottom w:val="0"/>
      <w:divBdr>
        <w:top w:val="none" w:sz="0" w:space="0" w:color="auto"/>
        <w:left w:val="none" w:sz="0" w:space="0" w:color="auto"/>
        <w:bottom w:val="none" w:sz="0" w:space="0" w:color="auto"/>
        <w:right w:val="none" w:sz="0" w:space="0" w:color="auto"/>
      </w:divBdr>
    </w:div>
    <w:div w:id="270019639">
      <w:bodyDiv w:val="1"/>
      <w:marLeft w:val="0"/>
      <w:marRight w:val="0"/>
      <w:marTop w:val="0"/>
      <w:marBottom w:val="0"/>
      <w:divBdr>
        <w:top w:val="none" w:sz="0" w:space="0" w:color="auto"/>
        <w:left w:val="none" w:sz="0" w:space="0" w:color="auto"/>
        <w:bottom w:val="none" w:sz="0" w:space="0" w:color="auto"/>
        <w:right w:val="none" w:sz="0" w:space="0" w:color="auto"/>
      </w:divBdr>
    </w:div>
    <w:div w:id="284623203">
      <w:bodyDiv w:val="1"/>
      <w:marLeft w:val="0"/>
      <w:marRight w:val="0"/>
      <w:marTop w:val="0"/>
      <w:marBottom w:val="0"/>
      <w:divBdr>
        <w:top w:val="none" w:sz="0" w:space="0" w:color="auto"/>
        <w:left w:val="none" w:sz="0" w:space="0" w:color="auto"/>
        <w:bottom w:val="none" w:sz="0" w:space="0" w:color="auto"/>
        <w:right w:val="none" w:sz="0" w:space="0" w:color="auto"/>
      </w:divBdr>
    </w:div>
    <w:div w:id="287855316">
      <w:bodyDiv w:val="1"/>
      <w:marLeft w:val="0"/>
      <w:marRight w:val="0"/>
      <w:marTop w:val="0"/>
      <w:marBottom w:val="0"/>
      <w:divBdr>
        <w:top w:val="none" w:sz="0" w:space="0" w:color="auto"/>
        <w:left w:val="none" w:sz="0" w:space="0" w:color="auto"/>
        <w:bottom w:val="none" w:sz="0" w:space="0" w:color="auto"/>
        <w:right w:val="none" w:sz="0" w:space="0" w:color="auto"/>
      </w:divBdr>
    </w:div>
    <w:div w:id="305476520">
      <w:bodyDiv w:val="1"/>
      <w:marLeft w:val="0"/>
      <w:marRight w:val="0"/>
      <w:marTop w:val="0"/>
      <w:marBottom w:val="0"/>
      <w:divBdr>
        <w:top w:val="none" w:sz="0" w:space="0" w:color="auto"/>
        <w:left w:val="none" w:sz="0" w:space="0" w:color="auto"/>
        <w:bottom w:val="none" w:sz="0" w:space="0" w:color="auto"/>
        <w:right w:val="none" w:sz="0" w:space="0" w:color="auto"/>
      </w:divBdr>
    </w:div>
    <w:div w:id="314652670">
      <w:bodyDiv w:val="1"/>
      <w:marLeft w:val="0"/>
      <w:marRight w:val="0"/>
      <w:marTop w:val="0"/>
      <w:marBottom w:val="0"/>
      <w:divBdr>
        <w:top w:val="none" w:sz="0" w:space="0" w:color="auto"/>
        <w:left w:val="none" w:sz="0" w:space="0" w:color="auto"/>
        <w:bottom w:val="none" w:sz="0" w:space="0" w:color="auto"/>
        <w:right w:val="none" w:sz="0" w:space="0" w:color="auto"/>
      </w:divBdr>
    </w:div>
    <w:div w:id="316229191">
      <w:bodyDiv w:val="1"/>
      <w:marLeft w:val="0"/>
      <w:marRight w:val="0"/>
      <w:marTop w:val="0"/>
      <w:marBottom w:val="0"/>
      <w:divBdr>
        <w:top w:val="none" w:sz="0" w:space="0" w:color="auto"/>
        <w:left w:val="none" w:sz="0" w:space="0" w:color="auto"/>
        <w:bottom w:val="none" w:sz="0" w:space="0" w:color="auto"/>
        <w:right w:val="none" w:sz="0" w:space="0" w:color="auto"/>
      </w:divBdr>
    </w:div>
    <w:div w:id="323556686">
      <w:bodyDiv w:val="1"/>
      <w:marLeft w:val="0"/>
      <w:marRight w:val="0"/>
      <w:marTop w:val="0"/>
      <w:marBottom w:val="0"/>
      <w:divBdr>
        <w:top w:val="none" w:sz="0" w:space="0" w:color="auto"/>
        <w:left w:val="none" w:sz="0" w:space="0" w:color="auto"/>
        <w:bottom w:val="none" w:sz="0" w:space="0" w:color="auto"/>
        <w:right w:val="none" w:sz="0" w:space="0" w:color="auto"/>
      </w:divBdr>
    </w:div>
    <w:div w:id="324555642">
      <w:bodyDiv w:val="1"/>
      <w:marLeft w:val="0"/>
      <w:marRight w:val="0"/>
      <w:marTop w:val="0"/>
      <w:marBottom w:val="0"/>
      <w:divBdr>
        <w:top w:val="none" w:sz="0" w:space="0" w:color="auto"/>
        <w:left w:val="none" w:sz="0" w:space="0" w:color="auto"/>
        <w:bottom w:val="none" w:sz="0" w:space="0" w:color="auto"/>
        <w:right w:val="none" w:sz="0" w:space="0" w:color="auto"/>
      </w:divBdr>
    </w:div>
    <w:div w:id="332344188">
      <w:bodyDiv w:val="1"/>
      <w:marLeft w:val="0"/>
      <w:marRight w:val="0"/>
      <w:marTop w:val="0"/>
      <w:marBottom w:val="0"/>
      <w:divBdr>
        <w:top w:val="none" w:sz="0" w:space="0" w:color="auto"/>
        <w:left w:val="none" w:sz="0" w:space="0" w:color="auto"/>
        <w:bottom w:val="none" w:sz="0" w:space="0" w:color="auto"/>
        <w:right w:val="none" w:sz="0" w:space="0" w:color="auto"/>
      </w:divBdr>
    </w:div>
    <w:div w:id="341931529">
      <w:bodyDiv w:val="1"/>
      <w:marLeft w:val="0"/>
      <w:marRight w:val="0"/>
      <w:marTop w:val="0"/>
      <w:marBottom w:val="0"/>
      <w:divBdr>
        <w:top w:val="none" w:sz="0" w:space="0" w:color="auto"/>
        <w:left w:val="none" w:sz="0" w:space="0" w:color="auto"/>
        <w:bottom w:val="none" w:sz="0" w:space="0" w:color="auto"/>
        <w:right w:val="none" w:sz="0" w:space="0" w:color="auto"/>
      </w:divBdr>
    </w:div>
    <w:div w:id="396589710">
      <w:bodyDiv w:val="1"/>
      <w:marLeft w:val="0"/>
      <w:marRight w:val="0"/>
      <w:marTop w:val="0"/>
      <w:marBottom w:val="0"/>
      <w:divBdr>
        <w:top w:val="none" w:sz="0" w:space="0" w:color="auto"/>
        <w:left w:val="none" w:sz="0" w:space="0" w:color="auto"/>
        <w:bottom w:val="none" w:sz="0" w:space="0" w:color="auto"/>
        <w:right w:val="none" w:sz="0" w:space="0" w:color="auto"/>
      </w:divBdr>
    </w:div>
    <w:div w:id="398214571">
      <w:bodyDiv w:val="1"/>
      <w:marLeft w:val="0"/>
      <w:marRight w:val="0"/>
      <w:marTop w:val="0"/>
      <w:marBottom w:val="0"/>
      <w:divBdr>
        <w:top w:val="none" w:sz="0" w:space="0" w:color="auto"/>
        <w:left w:val="none" w:sz="0" w:space="0" w:color="auto"/>
        <w:bottom w:val="none" w:sz="0" w:space="0" w:color="auto"/>
        <w:right w:val="none" w:sz="0" w:space="0" w:color="auto"/>
      </w:divBdr>
    </w:div>
    <w:div w:id="410272406">
      <w:bodyDiv w:val="1"/>
      <w:marLeft w:val="0"/>
      <w:marRight w:val="0"/>
      <w:marTop w:val="0"/>
      <w:marBottom w:val="0"/>
      <w:divBdr>
        <w:top w:val="none" w:sz="0" w:space="0" w:color="auto"/>
        <w:left w:val="none" w:sz="0" w:space="0" w:color="auto"/>
        <w:bottom w:val="none" w:sz="0" w:space="0" w:color="auto"/>
        <w:right w:val="none" w:sz="0" w:space="0" w:color="auto"/>
      </w:divBdr>
    </w:div>
    <w:div w:id="442967002">
      <w:bodyDiv w:val="1"/>
      <w:marLeft w:val="0"/>
      <w:marRight w:val="0"/>
      <w:marTop w:val="0"/>
      <w:marBottom w:val="0"/>
      <w:divBdr>
        <w:top w:val="none" w:sz="0" w:space="0" w:color="auto"/>
        <w:left w:val="none" w:sz="0" w:space="0" w:color="auto"/>
        <w:bottom w:val="none" w:sz="0" w:space="0" w:color="auto"/>
        <w:right w:val="none" w:sz="0" w:space="0" w:color="auto"/>
      </w:divBdr>
    </w:div>
    <w:div w:id="471290919">
      <w:bodyDiv w:val="1"/>
      <w:marLeft w:val="0"/>
      <w:marRight w:val="0"/>
      <w:marTop w:val="0"/>
      <w:marBottom w:val="0"/>
      <w:divBdr>
        <w:top w:val="none" w:sz="0" w:space="0" w:color="auto"/>
        <w:left w:val="none" w:sz="0" w:space="0" w:color="auto"/>
        <w:bottom w:val="none" w:sz="0" w:space="0" w:color="auto"/>
        <w:right w:val="none" w:sz="0" w:space="0" w:color="auto"/>
      </w:divBdr>
    </w:div>
    <w:div w:id="476072820">
      <w:bodyDiv w:val="1"/>
      <w:marLeft w:val="0"/>
      <w:marRight w:val="0"/>
      <w:marTop w:val="0"/>
      <w:marBottom w:val="0"/>
      <w:divBdr>
        <w:top w:val="none" w:sz="0" w:space="0" w:color="auto"/>
        <w:left w:val="none" w:sz="0" w:space="0" w:color="auto"/>
        <w:bottom w:val="none" w:sz="0" w:space="0" w:color="auto"/>
        <w:right w:val="none" w:sz="0" w:space="0" w:color="auto"/>
      </w:divBdr>
    </w:div>
    <w:div w:id="478376881">
      <w:bodyDiv w:val="1"/>
      <w:marLeft w:val="0"/>
      <w:marRight w:val="0"/>
      <w:marTop w:val="0"/>
      <w:marBottom w:val="0"/>
      <w:divBdr>
        <w:top w:val="none" w:sz="0" w:space="0" w:color="auto"/>
        <w:left w:val="none" w:sz="0" w:space="0" w:color="auto"/>
        <w:bottom w:val="none" w:sz="0" w:space="0" w:color="auto"/>
        <w:right w:val="none" w:sz="0" w:space="0" w:color="auto"/>
      </w:divBdr>
    </w:div>
    <w:div w:id="481502216">
      <w:bodyDiv w:val="1"/>
      <w:marLeft w:val="0"/>
      <w:marRight w:val="0"/>
      <w:marTop w:val="0"/>
      <w:marBottom w:val="0"/>
      <w:divBdr>
        <w:top w:val="none" w:sz="0" w:space="0" w:color="auto"/>
        <w:left w:val="none" w:sz="0" w:space="0" w:color="auto"/>
        <w:bottom w:val="none" w:sz="0" w:space="0" w:color="auto"/>
        <w:right w:val="none" w:sz="0" w:space="0" w:color="auto"/>
      </w:divBdr>
    </w:div>
    <w:div w:id="500387703">
      <w:bodyDiv w:val="1"/>
      <w:marLeft w:val="0"/>
      <w:marRight w:val="0"/>
      <w:marTop w:val="0"/>
      <w:marBottom w:val="0"/>
      <w:divBdr>
        <w:top w:val="none" w:sz="0" w:space="0" w:color="auto"/>
        <w:left w:val="none" w:sz="0" w:space="0" w:color="auto"/>
        <w:bottom w:val="none" w:sz="0" w:space="0" w:color="auto"/>
        <w:right w:val="none" w:sz="0" w:space="0" w:color="auto"/>
      </w:divBdr>
    </w:div>
    <w:div w:id="500703377">
      <w:bodyDiv w:val="1"/>
      <w:marLeft w:val="0"/>
      <w:marRight w:val="0"/>
      <w:marTop w:val="0"/>
      <w:marBottom w:val="0"/>
      <w:divBdr>
        <w:top w:val="none" w:sz="0" w:space="0" w:color="auto"/>
        <w:left w:val="none" w:sz="0" w:space="0" w:color="auto"/>
        <w:bottom w:val="none" w:sz="0" w:space="0" w:color="auto"/>
        <w:right w:val="none" w:sz="0" w:space="0" w:color="auto"/>
      </w:divBdr>
    </w:div>
    <w:div w:id="627247339">
      <w:bodyDiv w:val="1"/>
      <w:marLeft w:val="0"/>
      <w:marRight w:val="0"/>
      <w:marTop w:val="0"/>
      <w:marBottom w:val="0"/>
      <w:divBdr>
        <w:top w:val="none" w:sz="0" w:space="0" w:color="auto"/>
        <w:left w:val="none" w:sz="0" w:space="0" w:color="auto"/>
        <w:bottom w:val="none" w:sz="0" w:space="0" w:color="auto"/>
        <w:right w:val="none" w:sz="0" w:space="0" w:color="auto"/>
      </w:divBdr>
    </w:div>
    <w:div w:id="712923894">
      <w:bodyDiv w:val="1"/>
      <w:marLeft w:val="0"/>
      <w:marRight w:val="0"/>
      <w:marTop w:val="0"/>
      <w:marBottom w:val="0"/>
      <w:divBdr>
        <w:top w:val="none" w:sz="0" w:space="0" w:color="auto"/>
        <w:left w:val="none" w:sz="0" w:space="0" w:color="auto"/>
        <w:bottom w:val="none" w:sz="0" w:space="0" w:color="auto"/>
        <w:right w:val="none" w:sz="0" w:space="0" w:color="auto"/>
      </w:divBdr>
    </w:div>
    <w:div w:id="725565218">
      <w:bodyDiv w:val="1"/>
      <w:marLeft w:val="0"/>
      <w:marRight w:val="0"/>
      <w:marTop w:val="0"/>
      <w:marBottom w:val="0"/>
      <w:divBdr>
        <w:top w:val="none" w:sz="0" w:space="0" w:color="auto"/>
        <w:left w:val="none" w:sz="0" w:space="0" w:color="auto"/>
        <w:bottom w:val="none" w:sz="0" w:space="0" w:color="auto"/>
        <w:right w:val="none" w:sz="0" w:space="0" w:color="auto"/>
      </w:divBdr>
    </w:div>
    <w:div w:id="726420498">
      <w:bodyDiv w:val="1"/>
      <w:marLeft w:val="0"/>
      <w:marRight w:val="0"/>
      <w:marTop w:val="0"/>
      <w:marBottom w:val="0"/>
      <w:divBdr>
        <w:top w:val="none" w:sz="0" w:space="0" w:color="auto"/>
        <w:left w:val="none" w:sz="0" w:space="0" w:color="auto"/>
        <w:bottom w:val="none" w:sz="0" w:space="0" w:color="auto"/>
        <w:right w:val="none" w:sz="0" w:space="0" w:color="auto"/>
      </w:divBdr>
    </w:div>
    <w:div w:id="795172930">
      <w:bodyDiv w:val="1"/>
      <w:marLeft w:val="0"/>
      <w:marRight w:val="0"/>
      <w:marTop w:val="0"/>
      <w:marBottom w:val="0"/>
      <w:divBdr>
        <w:top w:val="none" w:sz="0" w:space="0" w:color="auto"/>
        <w:left w:val="none" w:sz="0" w:space="0" w:color="auto"/>
        <w:bottom w:val="none" w:sz="0" w:space="0" w:color="auto"/>
        <w:right w:val="none" w:sz="0" w:space="0" w:color="auto"/>
      </w:divBdr>
    </w:div>
    <w:div w:id="839545904">
      <w:bodyDiv w:val="1"/>
      <w:marLeft w:val="0"/>
      <w:marRight w:val="0"/>
      <w:marTop w:val="0"/>
      <w:marBottom w:val="0"/>
      <w:divBdr>
        <w:top w:val="none" w:sz="0" w:space="0" w:color="auto"/>
        <w:left w:val="none" w:sz="0" w:space="0" w:color="auto"/>
        <w:bottom w:val="none" w:sz="0" w:space="0" w:color="auto"/>
        <w:right w:val="none" w:sz="0" w:space="0" w:color="auto"/>
      </w:divBdr>
    </w:div>
    <w:div w:id="840660829">
      <w:bodyDiv w:val="1"/>
      <w:marLeft w:val="0"/>
      <w:marRight w:val="0"/>
      <w:marTop w:val="0"/>
      <w:marBottom w:val="0"/>
      <w:divBdr>
        <w:top w:val="none" w:sz="0" w:space="0" w:color="auto"/>
        <w:left w:val="none" w:sz="0" w:space="0" w:color="auto"/>
        <w:bottom w:val="none" w:sz="0" w:space="0" w:color="auto"/>
        <w:right w:val="none" w:sz="0" w:space="0" w:color="auto"/>
      </w:divBdr>
    </w:div>
    <w:div w:id="894701642">
      <w:bodyDiv w:val="1"/>
      <w:marLeft w:val="0"/>
      <w:marRight w:val="0"/>
      <w:marTop w:val="0"/>
      <w:marBottom w:val="0"/>
      <w:divBdr>
        <w:top w:val="none" w:sz="0" w:space="0" w:color="auto"/>
        <w:left w:val="none" w:sz="0" w:space="0" w:color="auto"/>
        <w:bottom w:val="none" w:sz="0" w:space="0" w:color="auto"/>
        <w:right w:val="none" w:sz="0" w:space="0" w:color="auto"/>
      </w:divBdr>
    </w:div>
    <w:div w:id="901141932">
      <w:bodyDiv w:val="1"/>
      <w:marLeft w:val="0"/>
      <w:marRight w:val="0"/>
      <w:marTop w:val="0"/>
      <w:marBottom w:val="0"/>
      <w:divBdr>
        <w:top w:val="none" w:sz="0" w:space="0" w:color="auto"/>
        <w:left w:val="none" w:sz="0" w:space="0" w:color="auto"/>
        <w:bottom w:val="none" w:sz="0" w:space="0" w:color="auto"/>
        <w:right w:val="none" w:sz="0" w:space="0" w:color="auto"/>
      </w:divBdr>
    </w:div>
    <w:div w:id="911041056">
      <w:bodyDiv w:val="1"/>
      <w:marLeft w:val="0"/>
      <w:marRight w:val="0"/>
      <w:marTop w:val="0"/>
      <w:marBottom w:val="0"/>
      <w:divBdr>
        <w:top w:val="none" w:sz="0" w:space="0" w:color="auto"/>
        <w:left w:val="none" w:sz="0" w:space="0" w:color="auto"/>
        <w:bottom w:val="none" w:sz="0" w:space="0" w:color="auto"/>
        <w:right w:val="none" w:sz="0" w:space="0" w:color="auto"/>
      </w:divBdr>
    </w:div>
    <w:div w:id="915019018">
      <w:bodyDiv w:val="1"/>
      <w:marLeft w:val="0"/>
      <w:marRight w:val="0"/>
      <w:marTop w:val="0"/>
      <w:marBottom w:val="0"/>
      <w:divBdr>
        <w:top w:val="none" w:sz="0" w:space="0" w:color="auto"/>
        <w:left w:val="none" w:sz="0" w:space="0" w:color="auto"/>
        <w:bottom w:val="none" w:sz="0" w:space="0" w:color="auto"/>
        <w:right w:val="none" w:sz="0" w:space="0" w:color="auto"/>
      </w:divBdr>
    </w:div>
    <w:div w:id="931667057">
      <w:bodyDiv w:val="1"/>
      <w:marLeft w:val="0"/>
      <w:marRight w:val="0"/>
      <w:marTop w:val="0"/>
      <w:marBottom w:val="0"/>
      <w:divBdr>
        <w:top w:val="none" w:sz="0" w:space="0" w:color="auto"/>
        <w:left w:val="none" w:sz="0" w:space="0" w:color="auto"/>
        <w:bottom w:val="none" w:sz="0" w:space="0" w:color="auto"/>
        <w:right w:val="none" w:sz="0" w:space="0" w:color="auto"/>
      </w:divBdr>
    </w:div>
    <w:div w:id="960184618">
      <w:bodyDiv w:val="1"/>
      <w:marLeft w:val="0"/>
      <w:marRight w:val="0"/>
      <w:marTop w:val="0"/>
      <w:marBottom w:val="0"/>
      <w:divBdr>
        <w:top w:val="none" w:sz="0" w:space="0" w:color="auto"/>
        <w:left w:val="none" w:sz="0" w:space="0" w:color="auto"/>
        <w:bottom w:val="none" w:sz="0" w:space="0" w:color="auto"/>
        <w:right w:val="none" w:sz="0" w:space="0" w:color="auto"/>
      </w:divBdr>
    </w:div>
    <w:div w:id="986980114">
      <w:bodyDiv w:val="1"/>
      <w:marLeft w:val="0"/>
      <w:marRight w:val="0"/>
      <w:marTop w:val="0"/>
      <w:marBottom w:val="0"/>
      <w:divBdr>
        <w:top w:val="none" w:sz="0" w:space="0" w:color="auto"/>
        <w:left w:val="none" w:sz="0" w:space="0" w:color="auto"/>
        <w:bottom w:val="none" w:sz="0" w:space="0" w:color="auto"/>
        <w:right w:val="none" w:sz="0" w:space="0" w:color="auto"/>
      </w:divBdr>
    </w:div>
    <w:div w:id="1013268958">
      <w:bodyDiv w:val="1"/>
      <w:marLeft w:val="0"/>
      <w:marRight w:val="0"/>
      <w:marTop w:val="0"/>
      <w:marBottom w:val="0"/>
      <w:divBdr>
        <w:top w:val="none" w:sz="0" w:space="0" w:color="auto"/>
        <w:left w:val="none" w:sz="0" w:space="0" w:color="auto"/>
        <w:bottom w:val="none" w:sz="0" w:space="0" w:color="auto"/>
        <w:right w:val="none" w:sz="0" w:space="0" w:color="auto"/>
      </w:divBdr>
    </w:div>
    <w:div w:id="1017729653">
      <w:bodyDiv w:val="1"/>
      <w:marLeft w:val="0"/>
      <w:marRight w:val="0"/>
      <w:marTop w:val="0"/>
      <w:marBottom w:val="0"/>
      <w:divBdr>
        <w:top w:val="none" w:sz="0" w:space="0" w:color="auto"/>
        <w:left w:val="none" w:sz="0" w:space="0" w:color="auto"/>
        <w:bottom w:val="none" w:sz="0" w:space="0" w:color="auto"/>
        <w:right w:val="none" w:sz="0" w:space="0" w:color="auto"/>
      </w:divBdr>
    </w:div>
    <w:div w:id="1035696342">
      <w:bodyDiv w:val="1"/>
      <w:marLeft w:val="0"/>
      <w:marRight w:val="0"/>
      <w:marTop w:val="0"/>
      <w:marBottom w:val="0"/>
      <w:divBdr>
        <w:top w:val="none" w:sz="0" w:space="0" w:color="auto"/>
        <w:left w:val="none" w:sz="0" w:space="0" w:color="auto"/>
        <w:bottom w:val="none" w:sz="0" w:space="0" w:color="auto"/>
        <w:right w:val="none" w:sz="0" w:space="0" w:color="auto"/>
      </w:divBdr>
    </w:div>
    <w:div w:id="1042707960">
      <w:bodyDiv w:val="1"/>
      <w:marLeft w:val="0"/>
      <w:marRight w:val="0"/>
      <w:marTop w:val="0"/>
      <w:marBottom w:val="0"/>
      <w:divBdr>
        <w:top w:val="none" w:sz="0" w:space="0" w:color="auto"/>
        <w:left w:val="none" w:sz="0" w:space="0" w:color="auto"/>
        <w:bottom w:val="none" w:sz="0" w:space="0" w:color="auto"/>
        <w:right w:val="none" w:sz="0" w:space="0" w:color="auto"/>
      </w:divBdr>
    </w:div>
    <w:div w:id="1075779896">
      <w:bodyDiv w:val="1"/>
      <w:marLeft w:val="0"/>
      <w:marRight w:val="0"/>
      <w:marTop w:val="0"/>
      <w:marBottom w:val="0"/>
      <w:divBdr>
        <w:top w:val="none" w:sz="0" w:space="0" w:color="auto"/>
        <w:left w:val="none" w:sz="0" w:space="0" w:color="auto"/>
        <w:bottom w:val="none" w:sz="0" w:space="0" w:color="auto"/>
        <w:right w:val="none" w:sz="0" w:space="0" w:color="auto"/>
      </w:divBdr>
    </w:div>
    <w:div w:id="1094977782">
      <w:bodyDiv w:val="1"/>
      <w:marLeft w:val="0"/>
      <w:marRight w:val="0"/>
      <w:marTop w:val="0"/>
      <w:marBottom w:val="0"/>
      <w:divBdr>
        <w:top w:val="none" w:sz="0" w:space="0" w:color="auto"/>
        <w:left w:val="none" w:sz="0" w:space="0" w:color="auto"/>
        <w:bottom w:val="none" w:sz="0" w:space="0" w:color="auto"/>
        <w:right w:val="none" w:sz="0" w:space="0" w:color="auto"/>
      </w:divBdr>
    </w:div>
    <w:div w:id="1095593926">
      <w:bodyDiv w:val="1"/>
      <w:marLeft w:val="0"/>
      <w:marRight w:val="0"/>
      <w:marTop w:val="0"/>
      <w:marBottom w:val="0"/>
      <w:divBdr>
        <w:top w:val="none" w:sz="0" w:space="0" w:color="auto"/>
        <w:left w:val="none" w:sz="0" w:space="0" w:color="auto"/>
        <w:bottom w:val="none" w:sz="0" w:space="0" w:color="auto"/>
        <w:right w:val="none" w:sz="0" w:space="0" w:color="auto"/>
      </w:divBdr>
    </w:div>
    <w:div w:id="1110079391">
      <w:bodyDiv w:val="1"/>
      <w:marLeft w:val="0"/>
      <w:marRight w:val="0"/>
      <w:marTop w:val="0"/>
      <w:marBottom w:val="0"/>
      <w:divBdr>
        <w:top w:val="none" w:sz="0" w:space="0" w:color="auto"/>
        <w:left w:val="none" w:sz="0" w:space="0" w:color="auto"/>
        <w:bottom w:val="none" w:sz="0" w:space="0" w:color="auto"/>
        <w:right w:val="none" w:sz="0" w:space="0" w:color="auto"/>
      </w:divBdr>
    </w:div>
    <w:div w:id="1116216645">
      <w:bodyDiv w:val="1"/>
      <w:marLeft w:val="0"/>
      <w:marRight w:val="0"/>
      <w:marTop w:val="0"/>
      <w:marBottom w:val="0"/>
      <w:divBdr>
        <w:top w:val="none" w:sz="0" w:space="0" w:color="auto"/>
        <w:left w:val="none" w:sz="0" w:space="0" w:color="auto"/>
        <w:bottom w:val="none" w:sz="0" w:space="0" w:color="auto"/>
        <w:right w:val="none" w:sz="0" w:space="0" w:color="auto"/>
      </w:divBdr>
    </w:div>
    <w:div w:id="1117334642">
      <w:bodyDiv w:val="1"/>
      <w:marLeft w:val="0"/>
      <w:marRight w:val="0"/>
      <w:marTop w:val="0"/>
      <w:marBottom w:val="0"/>
      <w:divBdr>
        <w:top w:val="none" w:sz="0" w:space="0" w:color="auto"/>
        <w:left w:val="none" w:sz="0" w:space="0" w:color="auto"/>
        <w:bottom w:val="none" w:sz="0" w:space="0" w:color="auto"/>
        <w:right w:val="none" w:sz="0" w:space="0" w:color="auto"/>
      </w:divBdr>
    </w:div>
    <w:div w:id="1130830019">
      <w:bodyDiv w:val="1"/>
      <w:marLeft w:val="0"/>
      <w:marRight w:val="0"/>
      <w:marTop w:val="0"/>
      <w:marBottom w:val="0"/>
      <w:divBdr>
        <w:top w:val="none" w:sz="0" w:space="0" w:color="auto"/>
        <w:left w:val="none" w:sz="0" w:space="0" w:color="auto"/>
        <w:bottom w:val="none" w:sz="0" w:space="0" w:color="auto"/>
        <w:right w:val="none" w:sz="0" w:space="0" w:color="auto"/>
      </w:divBdr>
    </w:div>
    <w:div w:id="1141926297">
      <w:bodyDiv w:val="1"/>
      <w:marLeft w:val="0"/>
      <w:marRight w:val="0"/>
      <w:marTop w:val="0"/>
      <w:marBottom w:val="0"/>
      <w:divBdr>
        <w:top w:val="none" w:sz="0" w:space="0" w:color="auto"/>
        <w:left w:val="none" w:sz="0" w:space="0" w:color="auto"/>
        <w:bottom w:val="none" w:sz="0" w:space="0" w:color="auto"/>
        <w:right w:val="none" w:sz="0" w:space="0" w:color="auto"/>
      </w:divBdr>
    </w:div>
    <w:div w:id="1184977490">
      <w:bodyDiv w:val="1"/>
      <w:marLeft w:val="0"/>
      <w:marRight w:val="0"/>
      <w:marTop w:val="0"/>
      <w:marBottom w:val="0"/>
      <w:divBdr>
        <w:top w:val="none" w:sz="0" w:space="0" w:color="auto"/>
        <w:left w:val="none" w:sz="0" w:space="0" w:color="auto"/>
        <w:bottom w:val="none" w:sz="0" w:space="0" w:color="auto"/>
        <w:right w:val="none" w:sz="0" w:space="0" w:color="auto"/>
      </w:divBdr>
    </w:div>
    <w:div w:id="1235778327">
      <w:bodyDiv w:val="1"/>
      <w:marLeft w:val="0"/>
      <w:marRight w:val="0"/>
      <w:marTop w:val="0"/>
      <w:marBottom w:val="0"/>
      <w:divBdr>
        <w:top w:val="none" w:sz="0" w:space="0" w:color="auto"/>
        <w:left w:val="none" w:sz="0" w:space="0" w:color="auto"/>
        <w:bottom w:val="none" w:sz="0" w:space="0" w:color="auto"/>
        <w:right w:val="none" w:sz="0" w:space="0" w:color="auto"/>
      </w:divBdr>
    </w:div>
    <w:div w:id="1244149200">
      <w:bodyDiv w:val="1"/>
      <w:marLeft w:val="0"/>
      <w:marRight w:val="0"/>
      <w:marTop w:val="0"/>
      <w:marBottom w:val="0"/>
      <w:divBdr>
        <w:top w:val="none" w:sz="0" w:space="0" w:color="auto"/>
        <w:left w:val="none" w:sz="0" w:space="0" w:color="auto"/>
        <w:bottom w:val="none" w:sz="0" w:space="0" w:color="auto"/>
        <w:right w:val="none" w:sz="0" w:space="0" w:color="auto"/>
      </w:divBdr>
    </w:div>
    <w:div w:id="1279872813">
      <w:bodyDiv w:val="1"/>
      <w:marLeft w:val="0"/>
      <w:marRight w:val="0"/>
      <w:marTop w:val="0"/>
      <w:marBottom w:val="0"/>
      <w:divBdr>
        <w:top w:val="none" w:sz="0" w:space="0" w:color="auto"/>
        <w:left w:val="none" w:sz="0" w:space="0" w:color="auto"/>
        <w:bottom w:val="none" w:sz="0" w:space="0" w:color="auto"/>
        <w:right w:val="none" w:sz="0" w:space="0" w:color="auto"/>
      </w:divBdr>
    </w:div>
    <w:div w:id="1410541207">
      <w:bodyDiv w:val="1"/>
      <w:marLeft w:val="0"/>
      <w:marRight w:val="0"/>
      <w:marTop w:val="0"/>
      <w:marBottom w:val="0"/>
      <w:divBdr>
        <w:top w:val="none" w:sz="0" w:space="0" w:color="auto"/>
        <w:left w:val="none" w:sz="0" w:space="0" w:color="auto"/>
        <w:bottom w:val="none" w:sz="0" w:space="0" w:color="auto"/>
        <w:right w:val="none" w:sz="0" w:space="0" w:color="auto"/>
      </w:divBdr>
    </w:div>
    <w:div w:id="1414275925">
      <w:bodyDiv w:val="1"/>
      <w:marLeft w:val="0"/>
      <w:marRight w:val="0"/>
      <w:marTop w:val="0"/>
      <w:marBottom w:val="0"/>
      <w:divBdr>
        <w:top w:val="none" w:sz="0" w:space="0" w:color="auto"/>
        <w:left w:val="none" w:sz="0" w:space="0" w:color="auto"/>
        <w:bottom w:val="none" w:sz="0" w:space="0" w:color="auto"/>
        <w:right w:val="none" w:sz="0" w:space="0" w:color="auto"/>
      </w:divBdr>
    </w:div>
    <w:div w:id="1417290229">
      <w:bodyDiv w:val="1"/>
      <w:marLeft w:val="0"/>
      <w:marRight w:val="0"/>
      <w:marTop w:val="0"/>
      <w:marBottom w:val="0"/>
      <w:divBdr>
        <w:top w:val="none" w:sz="0" w:space="0" w:color="auto"/>
        <w:left w:val="none" w:sz="0" w:space="0" w:color="auto"/>
        <w:bottom w:val="none" w:sz="0" w:space="0" w:color="auto"/>
        <w:right w:val="none" w:sz="0" w:space="0" w:color="auto"/>
      </w:divBdr>
    </w:div>
    <w:div w:id="1449591970">
      <w:bodyDiv w:val="1"/>
      <w:marLeft w:val="0"/>
      <w:marRight w:val="0"/>
      <w:marTop w:val="0"/>
      <w:marBottom w:val="0"/>
      <w:divBdr>
        <w:top w:val="none" w:sz="0" w:space="0" w:color="auto"/>
        <w:left w:val="none" w:sz="0" w:space="0" w:color="auto"/>
        <w:bottom w:val="none" w:sz="0" w:space="0" w:color="auto"/>
        <w:right w:val="none" w:sz="0" w:space="0" w:color="auto"/>
      </w:divBdr>
    </w:div>
    <w:div w:id="1450011736">
      <w:bodyDiv w:val="1"/>
      <w:marLeft w:val="0"/>
      <w:marRight w:val="0"/>
      <w:marTop w:val="0"/>
      <w:marBottom w:val="0"/>
      <w:divBdr>
        <w:top w:val="none" w:sz="0" w:space="0" w:color="auto"/>
        <w:left w:val="none" w:sz="0" w:space="0" w:color="auto"/>
        <w:bottom w:val="none" w:sz="0" w:space="0" w:color="auto"/>
        <w:right w:val="none" w:sz="0" w:space="0" w:color="auto"/>
      </w:divBdr>
    </w:div>
    <w:div w:id="1501651929">
      <w:bodyDiv w:val="1"/>
      <w:marLeft w:val="0"/>
      <w:marRight w:val="0"/>
      <w:marTop w:val="0"/>
      <w:marBottom w:val="0"/>
      <w:divBdr>
        <w:top w:val="none" w:sz="0" w:space="0" w:color="auto"/>
        <w:left w:val="none" w:sz="0" w:space="0" w:color="auto"/>
        <w:bottom w:val="none" w:sz="0" w:space="0" w:color="auto"/>
        <w:right w:val="none" w:sz="0" w:space="0" w:color="auto"/>
      </w:divBdr>
    </w:div>
    <w:div w:id="1512336619">
      <w:bodyDiv w:val="1"/>
      <w:marLeft w:val="0"/>
      <w:marRight w:val="0"/>
      <w:marTop w:val="0"/>
      <w:marBottom w:val="0"/>
      <w:divBdr>
        <w:top w:val="none" w:sz="0" w:space="0" w:color="auto"/>
        <w:left w:val="none" w:sz="0" w:space="0" w:color="auto"/>
        <w:bottom w:val="none" w:sz="0" w:space="0" w:color="auto"/>
        <w:right w:val="none" w:sz="0" w:space="0" w:color="auto"/>
      </w:divBdr>
    </w:div>
    <w:div w:id="1521698793">
      <w:bodyDiv w:val="1"/>
      <w:marLeft w:val="0"/>
      <w:marRight w:val="0"/>
      <w:marTop w:val="0"/>
      <w:marBottom w:val="0"/>
      <w:divBdr>
        <w:top w:val="none" w:sz="0" w:space="0" w:color="auto"/>
        <w:left w:val="none" w:sz="0" w:space="0" w:color="auto"/>
        <w:bottom w:val="none" w:sz="0" w:space="0" w:color="auto"/>
        <w:right w:val="none" w:sz="0" w:space="0" w:color="auto"/>
      </w:divBdr>
    </w:div>
    <w:div w:id="1544564242">
      <w:bodyDiv w:val="1"/>
      <w:marLeft w:val="0"/>
      <w:marRight w:val="0"/>
      <w:marTop w:val="0"/>
      <w:marBottom w:val="0"/>
      <w:divBdr>
        <w:top w:val="none" w:sz="0" w:space="0" w:color="auto"/>
        <w:left w:val="none" w:sz="0" w:space="0" w:color="auto"/>
        <w:bottom w:val="none" w:sz="0" w:space="0" w:color="auto"/>
        <w:right w:val="none" w:sz="0" w:space="0" w:color="auto"/>
      </w:divBdr>
    </w:div>
    <w:div w:id="1548447328">
      <w:bodyDiv w:val="1"/>
      <w:marLeft w:val="0"/>
      <w:marRight w:val="0"/>
      <w:marTop w:val="0"/>
      <w:marBottom w:val="0"/>
      <w:divBdr>
        <w:top w:val="none" w:sz="0" w:space="0" w:color="auto"/>
        <w:left w:val="none" w:sz="0" w:space="0" w:color="auto"/>
        <w:bottom w:val="none" w:sz="0" w:space="0" w:color="auto"/>
        <w:right w:val="none" w:sz="0" w:space="0" w:color="auto"/>
      </w:divBdr>
    </w:div>
    <w:div w:id="1556771640">
      <w:bodyDiv w:val="1"/>
      <w:marLeft w:val="0"/>
      <w:marRight w:val="0"/>
      <w:marTop w:val="0"/>
      <w:marBottom w:val="0"/>
      <w:divBdr>
        <w:top w:val="none" w:sz="0" w:space="0" w:color="auto"/>
        <w:left w:val="none" w:sz="0" w:space="0" w:color="auto"/>
        <w:bottom w:val="none" w:sz="0" w:space="0" w:color="auto"/>
        <w:right w:val="none" w:sz="0" w:space="0" w:color="auto"/>
      </w:divBdr>
    </w:div>
    <w:div w:id="1568614254">
      <w:bodyDiv w:val="1"/>
      <w:marLeft w:val="0"/>
      <w:marRight w:val="0"/>
      <w:marTop w:val="0"/>
      <w:marBottom w:val="0"/>
      <w:divBdr>
        <w:top w:val="none" w:sz="0" w:space="0" w:color="auto"/>
        <w:left w:val="none" w:sz="0" w:space="0" w:color="auto"/>
        <w:bottom w:val="none" w:sz="0" w:space="0" w:color="auto"/>
        <w:right w:val="none" w:sz="0" w:space="0" w:color="auto"/>
      </w:divBdr>
    </w:div>
    <w:div w:id="1588924229">
      <w:bodyDiv w:val="1"/>
      <w:marLeft w:val="0"/>
      <w:marRight w:val="0"/>
      <w:marTop w:val="0"/>
      <w:marBottom w:val="0"/>
      <w:divBdr>
        <w:top w:val="none" w:sz="0" w:space="0" w:color="auto"/>
        <w:left w:val="none" w:sz="0" w:space="0" w:color="auto"/>
        <w:bottom w:val="none" w:sz="0" w:space="0" w:color="auto"/>
        <w:right w:val="none" w:sz="0" w:space="0" w:color="auto"/>
      </w:divBdr>
    </w:div>
    <w:div w:id="1603536015">
      <w:bodyDiv w:val="1"/>
      <w:marLeft w:val="0"/>
      <w:marRight w:val="0"/>
      <w:marTop w:val="0"/>
      <w:marBottom w:val="0"/>
      <w:divBdr>
        <w:top w:val="none" w:sz="0" w:space="0" w:color="auto"/>
        <w:left w:val="none" w:sz="0" w:space="0" w:color="auto"/>
        <w:bottom w:val="none" w:sz="0" w:space="0" w:color="auto"/>
        <w:right w:val="none" w:sz="0" w:space="0" w:color="auto"/>
      </w:divBdr>
    </w:div>
    <w:div w:id="1608154716">
      <w:bodyDiv w:val="1"/>
      <w:marLeft w:val="0"/>
      <w:marRight w:val="0"/>
      <w:marTop w:val="0"/>
      <w:marBottom w:val="0"/>
      <w:divBdr>
        <w:top w:val="none" w:sz="0" w:space="0" w:color="auto"/>
        <w:left w:val="none" w:sz="0" w:space="0" w:color="auto"/>
        <w:bottom w:val="none" w:sz="0" w:space="0" w:color="auto"/>
        <w:right w:val="none" w:sz="0" w:space="0" w:color="auto"/>
      </w:divBdr>
    </w:div>
    <w:div w:id="1619944743">
      <w:bodyDiv w:val="1"/>
      <w:marLeft w:val="0"/>
      <w:marRight w:val="0"/>
      <w:marTop w:val="0"/>
      <w:marBottom w:val="0"/>
      <w:divBdr>
        <w:top w:val="none" w:sz="0" w:space="0" w:color="auto"/>
        <w:left w:val="none" w:sz="0" w:space="0" w:color="auto"/>
        <w:bottom w:val="none" w:sz="0" w:space="0" w:color="auto"/>
        <w:right w:val="none" w:sz="0" w:space="0" w:color="auto"/>
      </w:divBdr>
    </w:div>
    <w:div w:id="1649284312">
      <w:bodyDiv w:val="1"/>
      <w:marLeft w:val="0"/>
      <w:marRight w:val="0"/>
      <w:marTop w:val="0"/>
      <w:marBottom w:val="0"/>
      <w:divBdr>
        <w:top w:val="none" w:sz="0" w:space="0" w:color="auto"/>
        <w:left w:val="none" w:sz="0" w:space="0" w:color="auto"/>
        <w:bottom w:val="none" w:sz="0" w:space="0" w:color="auto"/>
        <w:right w:val="none" w:sz="0" w:space="0" w:color="auto"/>
      </w:divBdr>
    </w:div>
    <w:div w:id="1654678072">
      <w:bodyDiv w:val="1"/>
      <w:marLeft w:val="0"/>
      <w:marRight w:val="0"/>
      <w:marTop w:val="0"/>
      <w:marBottom w:val="0"/>
      <w:divBdr>
        <w:top w:val="none" w:sz="0" w:space="0" w:color="auto"/>
        <w:left w:val="none" w:sz="0" w:space="0" w:color="auto"/>
        <w:bottom w:val="none" w:sz="0" w:space="0" w:color="auto"/>
        <w:right w:val="none" w:sz="0" w:space="0" w:color="auto"/>
      </w:divBdr>
    </w:div>
    <w:div w:id="1679887590">
      <w:bodyDiv w:val="1"/>
      <w:marLeft w:val="0"/>
      <w:marRight w:val="0"/>
      <w:marTop w:val="0"/>
      <w:marBottom w:val="0"/>
      <w:divBdr>
        <w:top w:val="none" w:sz="0" w:space="0" w:color="auto"/>
        <w:left w:val="none" w:sz="0" w:space="0" w:color="auto"/>
        <w:bottom w:val="none" w:sz="0" w:space="0" w:color="auto"/>
        <w:right w:val="none" w:sz="0" w:space="0" w:color="auto"/>
      </w:divBdr>
    </w:div>
    <w:div w:id="1683508433">
      <w:bodyDiv w:val="1"/>
      <w:marLeft w:val="0"/>
      <w:marRight w:val="0"/>
      <w:marTop w:val="0"/>
      <w:marBottom w:val="0"/>
      <w:divBdr>
        <w:top w:val="none" w:sz="0" w:space="0" w:color="auto"/>
        <w:left w:val="none" w:sz="0" w:space="0" w:color="auto"/>
        <w:bottom w:val="none" w:sz="0" w:space="0" w:color="auto"/>
        <w:right w:val="none" w:sz="0" w:space="0" w:color="auto"/>
      </w:divBdr>
    </w:div>
    <w:div w:id="1685277349">
      <w:bodyDiv w:val="1"/>
      <w:marLeft w:val="0"/>
      <w:marRight w:val="0"/>
      <w:marTop w:val="0"/>
      <w:marBottom w:val="0"/>
      <w:divBdr>
        <w:top w:val="none" w:sz="0" w:space="0" w:color="auto"/>
        <w:left w:val="none" w:sz="0" w:space="0" w:color="auto"/>
        <w:bottom w:val="none" w:sz="0" w:space="0" w:color="auto"/>
        <w:right w:val="none" w:sz="0" w:space="0" w:color="auto"/>
      </w:divBdr>
    </w:div>
    <w:div w:id="1706951021">
      <w:bodyDiv w:val="1"/>
      <w:marLeft w:val="0"/>
      <w:marRight w:val="0"/>
      <w:marTop w:val="0"/>
      <w:marBottom w:val="0"/>
      <w:divBdr>
        <w:top w:val="none" w:sz="0" w:space="0" w:color="auto"/>
        <w:left w:val="none" w:sz="0" w:space="0" w:color="auto"/>
        <w:bottom w:val="none" w:sz="0" w:space="0" w:color="auto"/>
        <w:right w:val="none" w:sz="0" w:space="0" w:color="auto"/>
      </w:divBdr>
    </w:div>
    <w:div w:id="1731072785">
      <w:bodyDiv w:val="1"/>
      <w:marLeft w:val="0"/>
      <w:marRight w:val="0"/>
      <w:marTop w:val="0"/>
      <w:marBottom w:val="0"/>
      <w:divBdr>
        <w:top w:val="none" w:sz="0" w:space="0" w:color="auto"/>
        <w:left w:val="none" w:sz="0" w:space="0" w:color="auto"/>
        <w:bottom w:val="none" w:sz="0" w:space="0" w:color="auto"/>
        <w:right w:val="none" w:sz="0" w:space="0" w:color="auto"/>
      </w:divBdr>
    </w:div>
    <w:div w:id="1795128859">
      <w:bodyDiv w:val="1"/>
      <w:marLeft w:val="0"/>
      <w:marRight w:val="0"/>
      <w:marTop w:val="0"/>
      <w:marBottom w:val="0"/>
      <w:divBdr>
        <w:top w:val="none" w:sz="0" w:space="0" w:color="auto"/>
        <w:left w:val="none" w:sz="0" w:space="0" w:color="auto"/>
        <w:bottom w:val="none" w:sz="0" w:space="0" w:color="auto"/>
        <w:right w:val="none" w:sz="0" w:space="0" w:color="auto"/>
      </w:divBdr>
    </w:div>
    <w:div w:id="1836796754">
      <w:bodyDiv w:val="1"/>
      <w:marLeft w:val="0"/>
      <w:marRight w:val="0"/>
      <w:marTop w:val="0"/>
      <w:marBottom w:val="0"/>
      <w:divBdr>
        <w:top w:val="none" w:sz="0" w:space="0" w:color="auto"/>
        <w:left w:val="none" w:sz="0" w:space="0" w:color="auto"/>
        <w:bottom w:val="none" w:sz="0" w:space="0" w:color="auto"/>
        <w:right w:val="none" w:sz="0" w:space="0" w:color="auto"/>
      </w:divBdr>
    </w:div>
    <w:div w:id="1869563459">
      <w:bodyDiv w:val="1"/>
      <w:marLeft w:val="0"/>
      <w:marRight w:val="0"/>
      <w:marTop w:val="0"/>
      <w:marBottom w:val="0"/>
      <w:divBdr>
        <w:top w:val="none" w:sz="0" w:space="0" w:color="auto"/>
        <w:left w:val="none" w:sz="0" w:space="0" w:color="auto"/>
        <w:bottom w:val="none" w:sz="0" w:space="0" w:color="auto"/>
        <w:right w:val="none" w:sz="0" w:space="0" w:color="auto"/>
      </w:divBdr>
    </w:div>
    <w:div w:id="1875002790">
      <w:bodyDiv w:val="1"/>
      <w:marLeft w:val="0"/>
      <w:marRight w:val="0"/>
      <w:marTop w:val="0"/>
      <w:marBottom w:val="0"/>
      <w:divBdr>
        <w:top w:val="none" w:sz="0" w:space="0" w:color="auto"/>
        <w:left w:val="none" w:sz="0" w:space="0" w:color="auto"/>
        <w:bottom w:val="none" w:sz="0" w:space="0" w:color="auto"/>
        <w:right w:val="none" w:sz="0" w:space="0" w:color="auto"/>
      </w:divBdr>
    </w:div>
    <w:div w:id="1984308404">
      <w:bodyDiv w:val="1"/>
      <w:marLeft w:val="0"/>
      <w:marRight w:val="0"/>
      <w:marTop w:val="0"/>
      <w:marBottom w:val="0"/>
      <w:divBdr>
        <w:top w:val="none" w:sz="0" w:space="0" w:color="auto"/>
        <w:left w:val="none" w:sz="0" w:space="0" w:color="auto"/>
        <w:bottom w:val="none" w:sz="0" w:space="0" w:color="auto"/>
        <w:right w:val="none" w:sz="0" w:space="0" w:color="auto"/>
      </w:divBdr>
    </w:div>
    <w:div w:id="1995643911">
      <w:bodyDiv w:val="1"/>
      <w:marLeft w:val="0"/>
      <w:marRight w:val="0"/>
      <w:marTop w:val="0"/>
      <w:marBottom w:val="0"/>
      <w:divBdr>
        <w:top w:val="none" w:sz="0" w:space="0" w:color="auto"/>
        <w:left w:val="none" w:sz="0" w:space="0" w:color="auto"/>
        <w:bottom w:val="none" w:sz="0" w:space="0" w:color="auto"/>
        <w:right w:val="none" w:sz="0" w:space="0" w:color="auto"/>
      </w:divBdr>
    </w:div>
    <w:div w:id="2011786107">
      <w:bodyDiv w:val="1"/>
      <w:marLeft w:val="0"/>
      <w:marRight w:val="0"/>
      <w:marTop w:val="0"/>
      <w:marBottom w:val="0"/>
      <w:divBdr>
        <w:top w:val="none" w:sz="0" w:space="0" w:color="auto"/>
        <w:left w:val="none" w:sz="0" w:space="0" w:color="auto"/>
        <w:bottom w:val="none" w:sz="0" w:space="0" w:color="auto"/>
        <w:right w:val="none" w:sz="0" w:space="0" w:color="auto"/>
      </w:divBdr>
    </w:div>
    <w:div w:id="2025596125">
      <w:bodyDiv w:val="1"/>
      <w:marLeft w:val="0"/>
      <w:marRight w:val="0"/>
      <w:marTop w:val="0"/>
      <w:marBottom w:val="0"/>
      <w:divBdr>
        <w:top w:val="none" w:sz="0" w:space="0" w:color="auto"/>
        <w:left w:val="none" w:sz="0" w:space="0" w:color="auto"/>
        <w:bottom w:val="none" w:sz="0" w:space="0" w:color="auto"/>
        <w:right w:val="none" w:sz="0" w:space="0" w:color="auto"/>
      </w:divBdr>
    </w:div>
    <w:div w:id="2028093651">
      <w:bodyDiv w:val="1"/>
      <w:marLeft w:val="0"/>
      <w:marRight w:val="0"/>
      <w:marTop w:val="0"/>
      <w:marBottom w:val="0"/>
      <w:divBdr>
        <w:top w:val="none" w:sz="0" w:space="0" w:color="auto"/>
        <w:left w:val="none" w:sz="0" w:space="0" w:color="auto"/>
        <w:bottom w:val="none" w:sz="0" w:space="0" w:color="auto"/>
        <w:right w:val="none" w:sz="0" w:space="0" w:color="auto"/>
      </w:divBdr>
    </w:div>
    <w:div w:id="2074616768">
      <w:bodyDiv w:val="1"/>
      <w:marLeft w:val="0"/>
      <w:marRight w:val="0"/>
      <w:marTop w:val="0"/>
      <w:marBottom w:val="0"/>
      <w:divBdr>
        <w:top w:val="none" w:sz="0" w:space="0" w:color="auto"/>
        <w:left w:val="none" w:sz="0" w:space="0" w:color="auto"/>
        <w:bottom w:val="none" w:sz="0" w:space="0" w:color="auto"/>
        <w:right w:val="none" w:sz="0" w:space="0" w:color="auto"/>
      </w:divBdr>
    </w:div>
    <w:div w:id="2083672188">
      <w:bodyDiv w:val="1"/>
      <w:marLeft w:val="0"/>
      <w:marRight w:val="0"/>
      <w:marTop w:val="0"/>
      <w:marBottom w:val="0"/>
      <w:divBdr>
        <w:top w:val="none" w:sz="0" w:space="0" w:color="auto"/>
        <w:left w:val="none" w:sz="0" w:space="0" w:color="auto"/>
        <w:bottom w:val="none" w:sz="0" w:space="0" w:color="auto"/>
        <w:right w:val="none" w:sz="0" w:space="0" w:color="auto"/>
      </w:divBdr>
    </w:div>
    <w:div w:id="2091536333">
      <w:bodyDiv w:val="1"/>
      <w:marLeft w:val="0"/>
      <w:marRight w:val="0"/>
      <w:marTop w:val="0"/>
      <w:marBottom w:val="0"/>
      <w:divBdr>
        <w:top w:val="none" w:sz="0" w:space="0" w:color="auto"/>
        <w:left w:val="none" w:sz="0" w:space="0" w:color="auto"/>
        <w:bottom w:val="none" w:sz="0" w:space="0" w:color="auto"/>
        <w:right w:val="none" w:sz="0" w:space="0" w:color="auto"/>
      </w:divBdr>
    </w:div>
    <w:div w:id="2097824690">
      <w:bodyDiv w:val="1"/>
      <w:marLeft w:val="0"/>
      <w:marRight w:val="0"/>
      <w:marTop w:val="0"/>
      <w:marBottom w:val="0"/>
      <w:divBdr>
        <w:top w:val="none" w:sz="0" w:space="0" w:color="auto"/>
        <w:left w:val="none" w:sz="0" w:space="0" w:color="auto"/>
        <w:bottom w:val="none" w:sz="0" w:space="0" w:color="auto"/>
        <w:right w:val="none" w:sz="0" w:space="0" w:color="auto"/>
      </w:divBdr>
    </w:div>
    <w:div w:id="2101872105">
      <w:bodyDiv w:val="1"/>
      <w:marLeft w:val="0"/>
      <w:marRight w:val="0"/>
      <w:marTop w:val="0"/>
      <w:marBottom w:val="0"/>
      <w:divBdr>
        <w:top w:val="none" w:sz="0" w:space="0" w:color="auto"/>
        <w:left w:val="none" w:sz="0" w:space="0" w:color="auto"/>
        <w:bottom w:val="none" w:sz="0" w:space="0" w:color="auto"/>
        <w:right w:val="none" w:sz="0" w:space="0" w:color="auto"/>
      </w:divBdr>
    </w:div>
    <w:div w:id="2118980032">
      <w:bodyDiv w:val="1"/>
      <w:marLeft w:val="0"/>
      <w:marRight w:val="0"/>
      <w:marTop w:val="0"/>
      <w:marBottom w:val="0"/>
      <w:divBdr>
        <w:top w:val="none" w:sz="0" w:space="0" w:color="auto"/>
        <w:left w:val="none" w:sz="0" w:space="0" w:color="auto"/>
        <w:bottom w:val="none" w:sz="0" w:space="0" w:color="auto"/>
        <w:right w:val="none" w:sz="0" w:space="0" w:color="auto"/>
      </w:divBdr>
    </w:div>
    <w:div w:id="21418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nnipeg.ca/waterandwaste/sewage/WPCClicenseMonitor.s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2.gov.mb.ca/laws/regs/current/_pdf-regs.php?reg=62/200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2.gov.mb.ca/laws/regs/current/_pdf-regs.php?reg=62/20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nipeg.ca/waterandwaste/sewage/WPCClicenseMonitor.stm" TargetMode="External"/><Relationship Id="rId5" Type="http://schemas.openxmlformats.org/officeDocument/2006/relationships/settings" Target="settings.xml"/><Relationship Id="rId15" Type="http://schemas.openxmlformats.org/officeDocument/2006/relationships/hyperlink" Target="http://winnipeg.ca/waterandwaste/sewage/WPCClicenseMonitor.stm" TargetMode="External"/><Relationship Id="rId10" Type="http://schemas.openxmlformats.org/officeDocument/2006/relationships/hyperlink" Target="http://winnipeg.ca/waterandwaste/sewage/WPCClicenseMonitor.s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innipeg.ca/waterandwaste/sewage/WPCClicenseMonitor.stm" TargetMode="External"/><Relationship Id="rId14" Type="http://schemas.openxmlformats.org/officeDocument/2006/relationships/hyperlink" Target="http://winnipeg.ca/waterandwaste/sewage/WPCClicenseMonitor.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A096-36EA-477A-A9B3-D9D30432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15</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Winnipeg - Water &amp; Waste Department</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 Amanda</dc:creator>
  <cp:lastModifiedBy>Wolfe, Amanda</cp:lastModifiedBy>
  <cp:revision>47</cp:revision>
  <cp:lastPrinted>2015-12-22T20:05:00Z</cp:lastPrinted>
  <dcterms:created xsi:type="dcterms:W3CDTF">2015-12-16T18:30:00Z</dcterms:created>
  <dcterms:modified xsi:type="dcterms:W3CDTF">2015-12-23T16:31:00Z</dcterms:modified>
</cp:coreProperties>
</file>